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C5537" w14:textId="343A6380" w:rsidR="00CA1367" w:rsidRPr="00FA040E" w:rsidRDefault="00FA040E" w:rsidP="00E93E71">
      <w:pPr>
        <w:ind w:left="-142"/>
        <w:jc w:val="center"/>
        <w:rPr>
          <w:rFonts w:ascii="Calibri" w:hAnsi="Calibri" w:cs="Calibri"/>
          <w:bCs/>
          <w:noProof/>
          <w:sz w:val="22"/>
          <w:szCs w:val="22"/>
          <w:lang w:eastAsia="en-US"/>
        </w:rPr>
      </w:pPr>
      <w:r w:rsidRPr="00FA040E">
        <w:rPr>
          <w:rFonts w:asciiTheme="minorHAnsi" w:hAnsiTheme="minorHAnsi" w:cstheme="minorHAnsi"/>
          <w:bCs/>
          <w:sz w:val="22"/>
          <w:szCs w:val="22"/>
          <w:lang w:eastAsia="en-US"/>
        </w:rPr>
        <w:t>General civil liability questionnaire</w:t>
      </w:r>
      <w:r w:rsidRPr="00FA040E">
        <w:rPr>
          <w:rFonts w:ascii="Calibri" w:hAnsi="Calibri" w:cs="Calibri"/>
          <w:bCs/>
          <w:noProof/>
          <w:sz w:val="22"/>
          <w:szCs w:val="22"/>
          <w:lang w:eastAsia="en-US"/>
        </w:rPr>
        <w:t xml:space="preserve"> </w:t>
      </w:r>
    </w:p>
    <w:p w14:paraId="36DE00C3" w14:textId="77777777" w:rsidR="00CE0C1D" w:rsidRPr="00FA040E" w:rsidRDefault="00CE0C1D" w:rsidP="00A746B5">
      <w:pPr>
        <w:ind w:left="-142"/>
        <w:rPr>
          <w:rFonts w:ascii="Calibri" w:hAnsi="Calibri" w:cs="Calibri"/>
          <w:bCs/>
          <w:noProof/>
          <w:color w:val="7030A0"/>
          <w:sz w:val="22"/>
          <w:szCs w:val="22"/>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5302"/>
      </w:tblGrid>
      <w:tr w:rsidR="00CA1367" w:rsidRPr="00FA040E" w14:paraId="78A8D553" w14:textId="77777777" w:rsidTr="099D9E21">
        <w:tc>
          <w:tcPr>
            <w:tcW w:w="4360" w:type="dxa"/>
          </w:tcPr>
          <w:p w14:paraId="32A5CC2B" w14:textId="510CE82B" w:rsidR="00CA1367" w:rsidRPr="00FA040E" w:rsidRDefault="00FA040E" w:rsidP="00926F55">
            <w:pPr>
              <w:keepNext/>
              <w:outlineLvl w:val="5"/>
              <w:rPr>
                <w:rFonts w:ascii="Calibri" w:hAnsi="Calibri" w:cs="Calibri"/>
                <w:bCs/>
                <w:sz w:val="22"/>
                <w:szCs w:val="22"/>
                <w:u w:val="single"/>
                <w:lang w:eastAsia="en-GB"/>
              </w:rPr>
            </w:pPr>
            <w:r w:rsidRPr="00FA040E">
              <w:rPr>
                <w:rFonts w:asciiTheme="minorHAnsi" w:hAnsiTheme="minorHAnsi" w:cstheme="minorHAnsi"/>
                <w:sz w:val="22"/>
                <w:szCs w:val="22"/>
                <w:u w:val="single"/>
                <w:lang w:eastAsia="en-GB"/>
              </w:rPr>
              <w:t>Name and address of the insured</w:t>
            </w:r>
          </w:p>
        </w:tc>
        <w:tc>
          <w:tcPr>
            <w:tcW w:w="5246" w:type="dxa"/>
          </w:tcPr>
          <w:p w14:paraId="2FF8BC99" w14:textId="77777777" w:rsidR="00FA040E" w:rsidRPr="00FA040E" w:rsidRDefault="00FA040E" w:rsidP="00FA040E">
            <w:pPr>
              <w:jc w:val="both"/>
              <w:rPr>
                <w:rFonts w:asciiTheme="minorHAnsi" w:hAnsiTheme="minorHAnsi" w:cstheme="minorHAnsi"/>
                <w:sz w:val="22"/>
                <w:szCs w:val="22"/>
                <w:lang w:eastAsia="en-GB"/>
              </w:rPr>
            </w:pPr>
            <w:r w:rsidRPr="00FA040E">
              <w:rPr>
                <w:rFonts w:asciiTheme="minorHAnsi" w:hAnsiTheme="minorHAnsi" w:cstheme="minorHAnsi"/>
                <w:sz w:val="22"/>
                <w:szCs w:val="22"/>
                <w:lang w:eastAsia="en-GB"/>
              </w:rPr>
              <w:t xml:space="preserve">Public limited liability company Oro </w:t>
            </w:r>
            <w:proofErr w:type="spellStart"/>
            <w:r w:rsidRPr="00FA040E">
              <w:rPr>
                <w:rFonts w:asciiTheme="minorHAnsi" w:hAnsiTheme="minorHAnsi" w:cstheme="minorHAnsi"/>
                <w:sz w:val="22"/>
                <w:szCs w:val="22"/>
                <w:lang w:eastAsia="en-GB"/>
              </w:rPr>
              <w:t>Navigacija</w:t>
            </w:r>
            <w:proofErr w:type="spellEnd"/>
            <w:r w:rsidRPr="00FA040E">
              <w:rPr>
                <w:rFonts w:asciiTheme="minorHAnsi" w:hAnsiTheme="minorHAnsi" w:cstheme="minorHAnsi"/>
                <w:sz w:val="22"/>
                <w:szCs w:val="22"/>
                <w:lang w:eastAsia="en-GB"/>
              </w:rPr>
              <w:t xml:space="preserve"> </w:t>
            </w:r>
          </w:p>
          <w:p w14:paraId="04EFA565" w14:textId="1D30F48A" w:rsidR="00233729" w:rsidRPr="00FA040E" w:rsidRDefault="00FA040E" w:rsidP="00FA040E">
            <w:pPr>
              <w:rPr>
                <w:rFonts w:ascii="Calibri" w:hAnsi="Calibri" w:cs="Calibri"/>
                <w:bCs/>
                <w:sz w:val="22"/>
                <w:szCs w:val="22"/>
                <w:lang w:eastAsia="en-GB"/>
              </w:rPr>
            </w:pPr>
            <w:r w:rsidRPr="00FA040E">
              <w:rPr>
                <w:rFonts w:asciiTheme="minorHAnsi" w:hAnsiTheme="minorHAnsi" w:cstheme="minorHAnsi"/>
                <w:sz w:val="22"/>
                <w:szCs w:val="22"/>
                <w:lang w:eastAsia="en-GB"/>
              </w:rPr>
              <w:t xml:space="preserve">Balio </w:t>
            </w:r>
            <w:proofErr w:type="spellStart"/>
            <w:r w:rsidRPr="00FA040E">
              <w:rPr>
                <w:rFonts w:asciiTheme="minorHAnsi" w:hAnsiTheme="minorHAnsi" w:cstheme="minorHAnsi"/>
                <w:sz w:val="22"/>
                <w:szCs w:val="22"/>
                <w:lang w:eastAsia="en-GB"/>
              </w:rPr>
              <w:t>Karvelio</w:t>
            </w:r>
            <w:proofErr w:type="spellEnd"/>
            <w:r w:rsidRPr="00FA040E">
              <w:rPr>
                <w:rFonts w:asciiTheme="minorHAnsi" w:hAnsiTheme="minorHAnsi" w:cstheme="minorHAnsi"/>
                <w:sz w:val="22"/>
                <w:szCs w:val="22"/>
                <w:lang w:eastAsia="en-GB"/>
              </w:rPr>
              <w:t xml:space="preserve"> St. 25, LT-02184 Vilnius, Lithuania</w:t>
            </w:r>
            <w:r w:rsidRPr="00FA040E">
              <w:rPr>
                <w:rFonts w:asciiTheme="minorHAnsi" w:hAnsiTheme="minorHAnsi" w:cstheme="minorHAnsi"/>
                <w:bCs/>
                <w:sz w:val="22"/>
                <w:szCs w:val="22"/>
                <w:lang w:eastAsia="en-GB"/>
              </w:rPr>
              <w:t xml:space="preserve"> </w:t>
            </w:r>
          </w:p>
        </w:tc>
      </w:tr>
      <w:tr w:rsidR="00CA1367" w:rsidRPr="00FA040E" w14:paraId="28DDCDA3" w14:textId="77777777" w:rsidTr="099D9E21">
        <w:tc>
          <w:tcPr>
            <w:tcW w:w="4360" w:type="dxa"/>
          </w:tcPr>
          <w:p w14:paraId="000CD5DB" w14:textId="77777777" w:rsidR="00CA1367" w:rsidRPr="00FA040E" w:rsidRDefault="00CA1367" w:rsidP="00CA1367">
            <w:pPr>
              <w:keepNext/>
              <w:outlineLvl w:val="5"/>
              <w:rPr>
                <w:rFonts w:ascii="Calibri" w:hAnsi="Calibri" w:cs="Calibri"/>
                <w:bCs/>
                <w:sz w:val="22"/>
                <w:szCs w:val="22"/>
                <w:u w:val="single"/>
                <w:lang w:eastAsia="en-GB"/>
              </w:rPr>
            </w:pPr>
          </w:p>
        </w:tc>
        <w:tc>
          <w:tcPr>
            <w:tcW w:w="5246" w:type="dxa"/>
          </w:tcPr>
          <w:p w14:paraId="0774DA0D" w14:textId="77777777" w:rsidR="00CA1367" w:rsidRPr="00FA040E" w:rsidRDefault="00CA1367" w:rsidP="00CA1367">
            <w:pPr>
              <w:rPr>
                <w:rFonts w:ascii="Calibri" w:hAnsi="Calibri" w:cs="Calibri"/>
                <w:bCs/>
                <w:sz w:val="22"/>
                <w:szCs w:val="22"/>
                <w:u w:val="single"/>
                <w:lang w:eastAsia="en-GB"/>
              </w:rPr>
            </w:pPr>
          </w:p>
        </w:tc>
      </w:tr>
      <w:tr w:rsidR="00CA1367" w:rsidRPr="00FA040E" w14:paraId="5E3A34C9" w14:textId="77777777" w:rsidTr="099D9E21">
        <w:tc>
          <w:tcPr>
            <w:tcW w:w="4360" w:type="dxa"/>
          </w:tcPr>
          <w:p w14:paraId="6026AE17" w14:textId="39CAAE07"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1) </w:t>
            </w:r>
            <w:r w:rsidR="00FA040E" w:rsidRPr="00FA040E">
              <w:rPr>
                <w:rFonts w:asciiTheme="minorHAnsi" w:hAnsiTheme="minorHAnsi" w:cstheme="minorHAnsi"/>
                <w:bCs/>
                <w:sz w:val="22"/>
                <w:szCs w:val="22"/>
                <w:u w:val="single"/>
                <w:lang w:eastAsia="en-GB"/>
              </w:rPr>
              <w:t>Responsibility</w:t>
            </w:r>
          </w:p>
          <w:p w14:paraId="46F181BF" w14:textId="77777777" w:rsidR="00CA1367" w:rsidRPr="00FA040E" w:rsidRDefault="00CA1367" w:rsidP="00CA1367">
            <w:pPr>
              <w:rPr>
                <w:rFonts w:ascii="Calibri" w:hAnsi="Calibri" w:cs="Calibri"/>
                <w:bCs/>
                <w:sz w:val="22"/>
                <w:szCs w:val="22"/>
                <w:lang w:eastAsia="en-GB"/>
              </w:rPr>
            </w:pPr>
          </w:p>
        </w:tc>
        <w:tc>
          <w:tcPr>
            <w:tcW w:w="5246" w:type="dxa"/>
          </w:tcPr>
          <w:p w14:paraId="3A0B4A9D" w14:textId="77777777" w:rsidR="00CA1367" w:rsidRPr="00FA040E" w:rsidRDefault="00CA1367" w:rsidP="00CA1367">
            <w:pPr>
              <w:rPr>
                <w:rFonts w:ascii="Calibri" w:hAnsi="Calibri" w:cs="Calibri"/>
                <w:bCs/>
                <w:sz w:val="22"/>
                <w:szCs w:val="22"/>
                <w:u w:val="single"/>
                <w:lang w:eastAsia="en-GB"/>
              </w:rPr>
            </w:pPr>
          </w:p>
        </w:tc>
      </w:tr>
      <w:tr w:rsidR="00CA1367" w:rsidRPr="00FA040E" w14:paraId="6424A3EE" w14:textId="77777777" w:rsidTr="099D9E21">
        <w:tc>
          <w:tcPr>
            <w:tcW w:w="4360" w:type="dxa"/>
          </w:tcPr>
          <w:p w14:paraId="7A07F55B" w14:textId="4D4C471B" w:rsidR="00CA1367" w:rsidRPr="00FA040E" w:rsidRDefault="00FA040E" w:rsidP="00FA040E">
            <w:pPr>
              <w:pStyle w:val="ListParagraph"/>
              <w:numPr>
                <w:ilvl w:val="0"/>
                <w:numId w:val="22"/>
              </w:numPr>
              <w:jc w:val="both"/>
              <w:rPr>
                <w:rFonts w:ascii="Calibri" w:hAnsi="Calibri" w:cs="Calibri"/>
                <w:bCs/>
                <w:sz w:val="22"/>
                <w:szCs w:val="22"/>
                <w:lang w:eastAsia="en-GB"/>
              </w:rPr>
            </w:pPr>
            <w:r w:rsidRPr="00FA040E">
              <w:rPr>
                <w:rFonts w:asciiTheme="minorHAnsi" w:hAnsiTheme="minorHAnsi" w:cstheme="minorHAnsi"/>
                <w:sz w:val="22"/>
                <w:szCs w:val="22"/>
                <w:lang w:eastAsia="en-GB"/>
              </w:rPr>
              <w:t>Please provide full details about all activities undertaken, including all associated services provided such as the provision of aeronautical information, NOTAMs, certification and licensing.</w:t>
            </w:r>
          </w:p>
        </w:tc>
        <w:tc>
          <w:tcPr>
            <w:tcW w:w="5246" w:type="dxa"/>
          </w:tcPr>
          <w:p w14:paraId="1E5CAB4E" w14:textId="48D29243" w:rsidR="000A5AE9" w:rsidRPr="00FA040E" w:rsidRDefault="00FA040E" w:rsidP="6DE68235">
            <w:pPr>
              <w:jc w:val="both"/>
              <w:rPr>
                <w:rFonts w:ascii="Calibri" w:hAnsi="Calibri" w:cs="Calibri"/>
                <w:color w:val="FF0000"/>
                <w:sz w:val="22"/>
                <w:szCs w:val="22"/>
                <w:lang w:eastAsia="en-GB"/>
              </w:rPr>
            </w:pPr>
            <w:r w:rsidRPr="00FA040E">
              <w:rPr>
                <w:rFonts w:ascii="Calibri" w:hAnsi="Calibri" w:cs="Calibri"/>
                <w:sz w:val="22"/>
                <w:szCs w:val="22"/>
                <w:lang w:eastAsia="en-GB"/>
              </w:rPr>
              <w:t xml:space="preserve">Public limited liability company Oro </w:t>
            </w:r>
            <w:proofErr w:type="spellStart"/>
            <w:r w:rsidRPr="00FA040E">
              <w:rPr>
                <w:rFonts w:ascii="Calibri" w:hAnsi="Calibri" w:cs="Calibri"/>
                <w:sz w:val="22"/>
                <w:szCs w:val="22"/>
                <w:lang w:eastAsia="en-GB"/>
              </w:rPr>
              <w:t>Navigacija</w:t>
            </w:r>
            <w:proofErr w:type="spellEnd"/>
            <w:r w:rsidRPr="00FA040E">
              <w:rPr>
                <w:rFonts w:ascii="Calibri" w:hAnsi="Calibri" w:cs="Calibri"/>
                <w:sz w:val="22"/>
                <w:szCs w:val="22"/>
                <w:lang w:eastAsia="en-GB"/>
              </w:rPr>
              <w:t xml:space="preserve"> </w:t>
            </w:r>
            <w:r>
              <w:rPr>
                <w:rFonts w:ascii="Calibri" w:hAnsi="Calibri" w:cs="Calibri"/>
                <w:sz w:val="22"/>
                <w:szCs w:val="22"/>
                <w:lang w:eastAsia="en-GB"/>
              </w:rPr>
              <w:t>performs the following activities</w:t>
            </w:r>
            <w:r w:rsidR="00005B42" w:rsidRPr="00FA040E">
              <w:rPr>
                <w:rFonts w:ascii="Calibri" w:hAnsi="Calibri" w:cs="Calibri"/>
                <w:sz w:val="22"/>
                <w:szCs w:val="22"/>
                <w:lang w:eastAsia="en-GB"/>
              </w:rPr>
              <w:t xml:space="preserve">: </w:t>
            </w:r>
            <w:r>
              <w:rPr>
                <w:rFonts w:ascii="Calibri" w:hAnsi="Calibri" w:cs="Calibri"/>
                <w:sz w:val="22"/>
                <w:szCs w:val="22"/>
                <w:lang w:eastAsia="en-GB"/>
              </w:rPr>
              <w:t>p</w:t>
            </w:r>
            <w:r w:rsidRPr="007D2158">
              <w:rPr>
                <w:rFonts w:asciiTheme="minorHAnsi" w:hAnsiTheme="minorHAnsi" w:cstheme="minorHAnsi"/>
                <w:sz w:val="22"/>
                <w:szCs w:val="22"/>
                <w:lang w:eastAsia="en-GB"/>
              </w:rPr>
              <w:t>rovision of air navigation services, i.e., air traffic services; communication, navigation and surveillance services; aeronautical information services – air navigation service products (AIP, AIC, NOTAM, digital data sets) and pre-flight information services; airspace management services; air traffic flow management services; flight procedure planning services; search and rescue coordination services within the airspace of the Republic of Lithuania for civil aviation purpose at peace time; ATCO training subdivision services; ATCO continued training services.</w:t>
            </w:r>
            <w:r w:rsidRPr="007D2158">
              <w:rPr>
                <w:rFonts w:asciiTheme="minorHAnsi" w:hAnsiTheme="minorHAnsi" w:cstheme="minorHAnsi"/>
                <w:bCs/>
                <w:sz w:val="22"/>
                <w:szCs w:val="22"/>
                <w:lang w:eastAsia="en-GB"/>
              </w:rPr>
              <w:t xml:space="preserve"> </w:t>
            </w:r>
            <w:r w:rsidRPr="007D2158">
              <w:rPr>
                <w:rFonts w:asciiTheme="minorHAnsi" w:hAnsiTheme="minorHAnsi" w:cstheme="minorHAnsi"/>
                <w:sz w:val="22"/>
                <w:szCs w:val="22"/>
                <w:lang w:eastAsia="en-GB"/>
              </w:rPr>
              <w:t xml:space="preserve">Also apron management services at Vilnius, Kaunas and </w:t>
            </w: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aerodromes, i.e., regulation of aircraft taxiing to apron and from it, also transferring taxiing route instructions to the aircraft; transferring the information by radio communication to persons, responsible for aircraft control; transferring information about the tarmacs allocated for LTOU aircraft by radio communication to persons, responsible for aircraft control; issuing permits for the aircraft to start the engines, perform aircraft pushback. </w:t>
            </w:r>
            <w:r>
              <w:rPr>
                <w:rFonts w:asciiTheme="minorHAnsi" w:hAnsiTheme="minorHAnsi" w:cstheme="minorHAnsi"/>
                <w:sz w:val="22"/>
                <w:szCs w:val="22"/>
                <w:lang w:eastAsia="en-GB"/>
              </w:rPr>
              <w:t>Also, p</w:t>
            </w:r>
            <w:r w:rsidRPr="007D2158">
              <w:rPr>
                <w:rFonts w:asciiTheme="minorHAnsi" w:hAnsiTheme="minorHAnsi" w:cstheme="minorHAnsi"/>
                <w:sz w:val="22"/>
                <w:szCs w:val="22"/>
                <w:lang w:eastAsia="en-GB"/>
              </w:rPr>
              <w:t xml:space="preserve">roviding general information services in </w:t>
            </w:r>
            <w:r w:rsidRPr="007D2158">
              <w:rPr>
                <w:rFonts w:asciiTheme="minorHAnsi" w:hAnsiTheme="minorHAnsi" w:cstheme="minorHAnsi"/>
                <w:bCs/>
                <w:sz w:val="22"/>
                <w:szCs w:val="22"/>
                <w:lang w:eastAsia="en-GB"/>
              </w:rPr>
              <w:t>U-space airspace, i.e. ensuring static and dynamic data distribution, thereby enabling the provision of U-space services for drone traffic management.</w:t>
            </w:r>
            <w:r>
              <w:rPr>
                <w:rFonts w:asciiTheme="minorHAnsi" w:hAnsiTheme="minorHAnsi" w:cstheme="minorHAnsi"/>
                <w:bCs/>
                <w:sz w:val="22"/>
                <w:szCs w:val="22"/>
                <w:lang w:eastAsia="en-GB"/>
              </w:rPr>
              <w:t xml:space="preserve"> </w:t>
            </w:r>
          </w:p>
        </w:tc>
      </w:tr>
      <w:tr w:rsidR="00CA1367" w:rsidRPr="00FA040E" w14:paraId="1448C35D" w14:textId="77777777" w:rsidTr="099D9E21">
        <w:tc>
          <w:tcPr>
            <w:tcW w:w="4360" w:type="dxa"/>
          </w:tcPr>
          <w:p w14:paraId="6CB1BE12" w14:textId="77777777" w:rsidR="00CA1367" w:rsidRPr="00FA040E" w:rsidRDefault="00CA1367" w:rsidP="00C8762E">
            <w:pPr>
              <w:rPr>
                <w:rFonts w:ascii="Calibri" w:hAnsi="Calibri" w:cs="Calibri"/>
                <w:bCs/>
                <w:sz w:val="22"/>
                <w:szCs w:val="22"/>
                <w:lang w:eastAsia="en-GB"/>
              </w:rPr>
            </w:pPr>
          </w:p>
        </w:tc>
        <w:tc>
          <w:tcPr>
            <w:tcW w:w="5246" w:type="dxa"/>
          </w:tcPr>
          <w:p w14:paraId="79D5A5DB" w14:textId="77777777" w:rsidR="00CA1367" w:rsidRPr="00FA040E" w:rsidRDefault="00CA1367" w:rsidP="00CA1367">
            <w:pPr>
              <w:rPr>
                <w:rFonts w:ascii="Calibri" w:hAnsi="Calibri" w:cs="Calibri"/>
                <w:bCs/>
                <w:sz w:val="22"/>
                <w:szCs w:val="22"/>
                <w:lang w:eastAsia="en-GB"/>
              </w:rPr>
            </w:pPr>
          </w:p>
        </w:tc>
      </w:tr>
      <w:tr w:rsidR="00CA1367" w:rsidRPr="00FA040E" w14:paraId="13DF443C" w14:textId="77777777" w:rsidTr="099D9E21">
        <w:tc>
          <w:tcPr>
            <w:tcW w:w="4360" w:type="dxa"/>
          </w:tcPr>
          <w:p w14:paraId="467B838D" w14:textId="4ED45EEA" w:rsidR="00CA1367" w:rsidRPr="00FA040E" w:rsidRDefault="00FA040E" w:rsidP="00FF2C13">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How many Air Traffic Control Centres are there? Indicate location(s), name(s) and, if possible, provide maps.</w:t>
            </w:r>
          </w:p>
        </w:tc>
        <w:tc>
          <w:tcPr>
            <w:tcW w:w="5246" w:type="dxa"/>
          </w:tcPr>
          <w:p w14:paraId="4C4FC59B"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Five (5) air traffic control centres:</w:t>
            </w:r>
          </w:p>
          <w:p w14:paraId="2B5C98DC"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(Vilnius area ATCC+FIS</w:t>
            </w:r>
            <w:r w:rsidRPr="007D2158">
              <w:rPr>
                <w:rStyle w:val="FootnoteReference"/>
                <w:rFonts w:asciiTheme="minorHAnsi" w:hAnsiTheme="minorHAnsi" w:cstheme="minorHAnsi"/>
                <w:sz w:val="22"/>
                <w:szCs w:val="22"/>
                <w:lang w:eastAsia="en-GB"/>
              </w:rPr>
              <w:footnoteReference w:id="2"/>
            </w:r>
            <w:r w:rsidRPr="007D2158">
              <w:rPr>
                <w:rFonts w:asciiTheme="minorHAnsi" w:hAnsiTheme="minorHAnsi" w:cstheme="minorHAnsi"/>
                <w:sz w:val="22"/>
                <w:szCs w:val="22"/>
                <w:lang w:eastAsia="en-GB"/>
              </w:rPr>
              <w:t>) (Note: backup area ATCC position for ensuring air traffic control in contingency situations is located at Kaunas Aerodrome ATCC).</w:t>
            </w:r>
          </w:p>
          <w:p w14:paraId="1A6109B0"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(APP</w:t>
            </w:r>
            <w:r w:rsidRPr="007D2158">
              <w:rPr>
                <w:rStyle w:val="FootnoteReference"/>
                <w:rFonts w:asciiTheme="minorHAnsi" w:hAnsiTheme="minorHAnsi" w:cstheme="minorHAnsi"/>
                <w:sz w:val="22"/>
                <w:szCs w:val="22"/>
                <w:lang w:eastAsia="en-GB"/>
              </w:rPr>
              <w:footnoteReference w:id="3"/>
            </w:r>
            <w:r w:rsidRPr="007D2158">
              <w:rPr>
                <w:rFonts w:asciiTheme="minorHAnsi" w:hAnsiTheme="minorHAnsi" w:cstheme="minorHAnsi"/>
                <w:sz w:val="22"/>
                <w:szCs w:val="22"/>
                <w:lang w:eastAsia="en-GB"/>
              </w:rPr>
              <w:t>+TWR</w:t>
            </w:r>
            <w:r w:rsidRPr="007D2158">
              <w:rPr>
                <w:rStyle w:val="FootnoteReference"/>
                <w:rFonts w:asciiTheme="minorHAnsi" w:hAnsiTheme="minorHAnsi" w:cstheme="minorHAnsi"/>
                <w:sz w:val="22"/>
                <w:szCs w:val="22"/>
                <w:lang w:eastAsia="en-GB"/>
              </w:rPr>
              <w:footnoteReference w:id="4"/>
            </w:r>
            <w:r w:rsidRPr="007D2158">
              <w:rPr>
                <w:rFonts w:asciiTheme="minorHAnsi" w:hAnsiTheme="minorHAnsi" w:cstheme="minorHAnsi"/>
                <w:sz w:val="22"/>
                <w:szCs w:val="22"/>
                <w:lang w:eastAsia="en-GB"/>
              </w:rPr>
              <w:t>).</w:t>
            </w:r>
          </w:p>
          <w:p w14:paraId="17BD6FA5"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(APP+TWR).</w:t>
            </w:r>
          </w:p>
          <w:p w14:paraId="5970C416"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Aerodrome ATCC (APP+TWR+FIS).</w:t>
            </w:r>
          </w:p>
          <w:p w14:paraId="561F7434" w14:textId="77777777" w:rsidR="00FA040E" w:rsidRPr="007D2158" w:rsidRDefault="00FA040E" w:rsidP="00FA040E">
            <w:pPr>
              <w:pStyle w:val="ListParagraph"/>
              <w:numPr>
                <w:ilvl w:val="0"/>
                <w:numId w:val="27"/>
              </w:numPr>
              <w:ind w:left="209" w:hanging="209"/>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Aerodrome ATCC (TWR</w:t>
            </w:r>
            <w:r w:rsidRPr="007D2158">
              <w:rPr>
                <w:rStyle w:val="FootnoteReference"/>
                <w:rFonts w:asciiTheme="minorHAnsi" w:hAnsiTheme="minorHAnsi" w:cstheme="minorHAnsi"/>
                <w:sz w:val="22"/>
                <w:szCs w:val="22"/>
                <w:lang w:eastAsia="en-GB"/>
              </w:rPr>
              <w:footnoteReference w:id="5"/>
            </w:r>
            <w:r w:rsidRPr="007D2158">
              <w:rPr>
                <w:rFonts w:asciiTheme="minorHAnsi" w:hAnsiTheme="minorHAnsi" w:cstheme="minorHAnsi"/>
                <w:sz w:val="22"/>
                <w:szCs w:val="22"/>
                <w:lang w:eastAsia="en-GB"/>
              </w:rPr>
              <w:t>).</w:t>
            </w:r>
          </w:p>
          <w:p w14:paraId="74E3A470" w14:textId="77777777" w:rsidR="006E34DD" w:rsidRPr="00FA040E" w:rsidRDefault="006E34DD" w:rsidP="006E34DD">
            <w:pPr>
              <w:pStyle w:val="ListParagraph"/>
              <w:rPr>
                <w:rFonts w:ascii="Calibri" w:hAnsi="Calibri" w:cs="Calibri"/>
                <w:bCs/>
                <w:sz w:val="22"/>
                <w:szCs w:val="22"/>
                <w:lang w:eastAsia="en-GB"/>
              </w:rPr>
            </w:pPr>
          </w:p>
          <w:p w14:paraId="5C285F5C" w14:textId="6F0FD711" w:rsidR="0048537F" w:rsidRPr="00FA040E" w:rsidRDefault="00FA040E" w:rsidP="2F5DFAA1">
            <w:pPr>
              <w:rPr>
                <w:rFonts w:ascii="Calibri" w:hAnsi="Calibri" w:cs="Calibri"/>
                <w:sz w:val="22"/>
                <w:szCs w:val="22"/>
                <w:lang w:eastAsia="en-GB"/>
              </w:rPr>
            </w:pPr>
            <w:r w:rsidRPr="007D2158">
              <w:rPr>
                <w:rFonts w:asciiTheme="minorHAnsi" w:hAnsiTheme="minorHAnsi" w:cstheme="minorHAnsi"/>
                <w:bCs/>
                <w:sz w:val="22"/>
                <w:szCs w:val="22"/>
                <w:lang w:eastAsia="en-GB"/>
              </w:rPr>
              <w:t>LR AIP documents (schemes</w:t>
            </w:r>
            <w:r w:rsidRPr="007D2158">
              <w:rPr>
                <w:rFonts w:asciiTheme="minorHAnsi" w:hAnsiTheme="minorHAnsi" w:cstheme="minorHAnsi"/>
                <w:bCs/>
                <w:color w:val="000000" w:themeColor="text1"/>
                <w:sz w:val="22"/>
                <w:szCs w:val="22"/>
                <w:lang w:eastAsia="en-GB"/>
              </w:rPr>
              <w:t xml:space="preserve"> ENR6.1-1, ENR6.1-3, page GEN3.3-2 (Item GEN 3.3.6) are available on the website </w:t>
            </w:r>
            <w:r w:rsidRPr="007D2158">
              <w:rPr>
                <w:rFonts w:asciiTheme="minorHAnsi" w:hAnsiTheme="minorHAnsi" w:cstheme="minorHAnsi"/>
                <w:bCs/>
                <w:color w:val="000000" w:themeColor="text1"/>
                <w:sz w:val="22"/>
                <w:szCs w:val="22"/>
                <w:lang w:eastAsia="en-GB"/>
              </w:rPr>
              <w:lastRenderedPageBreak/>
              <w:t xml:space="preserve">of public limited liability company Oro </w:t>
            </w:r>
            <w:proofErr w:type="spellStart"/>
            <w:r w:rsidRPr="007D2158">
              <w:rPr>
                <w:rFonts w:asciiTheme="minorHAnsi" w:hAnsiTheme="minorHAnsi" w:cstheme="minorHAnsi"/>
                <w:bCs/>
                <w:color w:val="000000" w:themeColor="text1"/>
                <w:sz w:val="22"/>
                <w:szCs w:val="22"/>
                <w:lang w:eastAsia="en-GB"/>
              </w:rPr>
              <w:t>Navigacija</w:t>
            </w:r>
            <w:proofErr w:type="spellEnd"/>
            <w:r w:rsidRPr="007D2158">
              <w:rPr>
                <w:rFonts w:asciiTheme="minorHAnsi" w:hAnsiTheme="minorHAnsi" w:cstheme="minorHAnsi"/>
                <w:bCs/>
                <w:color w:val="000000" w:themeColor="text1"/>
                <w:sz w:val="22"/>
                <w:szCs w:val="22"/>
                <w:lang w:eastAsia="en-GB"/>
              </w:rPr>
              <w:t xml:space="preserve">: </w:t>
            </w:r>
            <w:hyperlink r:id="rId11" w:history="1">
              <w:r w:rsidRPr="007D2158">
                <w:rPr>
                  <w:rStyle w:val="Hyperlink"/>
                  <w:rFonts w:asciiTheme="minorHAnsi" w:hAnsiTheme="minorHAnsi" w:cstheme="minorHAnsi"/>
                  <w:bCs/>
                  <w:sz w:val="22"/>
                  <w:szCs w:val="22"/>
                  <w:lang w:eastAsia="en-GB"/>
                </w:rPr>
                <w:t>https://www.ans.lt/a1/aip/003_02Nov2023/start.html</w:t>
              </w:r>
            </w:hyperlink>
          </w:p>
        </w:tc>
      </w:tr>
      <w:tr w:rsidR="00CA1367" w:rsidRPr="00FA040E" w14:paraId="63E3A417" w14:textId="77777777" w:rsidTr="099D9E21">
        <w:tc>
          <w:tcPr>
            <w:tcW w:w="4360" w:type="dxa"/>
          </w:tcPr>
          <w:p w14:paraId="77497647" w14:textId="77777777" w:rsidR="00CA1367" w:rsidRPr="00FA040E" w:rsidRDefault="00CA1367" w:rsidP="00C8762E">
            <w:pPr>
              <w:rPr>
                <w:rFonts w:ascii="Calibri" w:hAnsi="Calibri" w:cs="Calibri"/>
                <w:bCs/>
                <w:sz w:val="22"/>
                <w:szCs w:val="22"/>
                <w:lang w:eastAsia="en-GB"/>
              </w:rPr>
            </w:pPr>
          </w:p>
        </w:tc>
        <w:tc>
          <w:tcPr>
            <w:tcW w:w="5246" w:type="dxa"/>
          </w:tcPr>
          <w:p w14:paraId="584B82BE" w14:textId="77777777" w:rsidR="00CA1367" w:rsidRPr="00FA040E" w:rsidRDefault="00CA1367" w:rsidP="00CA1367">
            <w:pPr>
              <w:rPr>
                <w:rFonts w:ascii="Calibri" w:hAnsi="Calibri" w:cs="Calibri"/>
                <w:bCs/>
                <w:sz w:val="22"/>
                <w:szCs w:val="22"/>
                <w:lang w:eastAsia="en-GB"/>
              </w:rPr>
            </w:pPr>
          </w:p>
        </w:tc>
      </w:tr>
      <w:tr w:rsidR="00CA1367" w:rsidRPr="00FA040E" w14:paraId="6E1C9190" w14:textId="77777777" w:rsidTr="099D9E21">
        <w:tc>
          <w:tcPr>
            <w:tcW w:w="4360" w:type="dxa"/>
          </w:tcPr>
          <w:p w14:paraId="2F1AE3DE" w14:textId="0B5818B3" w:rsidR="00CA1367" w:rsidRPr="00FA040E" w:rsidRDefault="00FA040E" w:rsidP="00FA040E">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is the area of responsibility of each Centre? At what point do responsibilities pass to other institutions, airports and are taken over from the airports? Is there any overlap of responsibility into neighbouring (foreign) territory?</w:t>
            </w:r>
          </w:p>
        </w:tc>
        <w:tc>
          <w:tcPr>
            <w:tcW w:w="5246" w:type="dxa"/>
          </w:tcPr>
          <w:p w14:paraId="601A1C07"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For the area of responsibility of every centre please see the attached pages of LT AIP: </w:t>
            </w:r>
          </w:p>
          <w:p w14:paraId="64B21A0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GEN 3.3-1/2, ENR-2.1-3,4,5,6, ENR 2.2-1.</w:t>
            </w:r>
          </w:p>
          <w:p w14:paraId="1F9D3E1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The responsibility for transferring the air traffic control between the ATCCs of the company and ATCCs of neighbouring countries is defined under operational agreements between the respectful centres.</w:t>
            </w:r>
          </w:p>
          <w:p w14:paraId="6E6386AA"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On 07-02-2019 the air navigation service providers of Lithuania (state enterprise Oro </w:t>
            </w:r>
            <w:proofErr w:type="spellStart"/>
            <w:r w:rsidRPr="007D2158">
              <w:rPr>
                <w:rFonts w:asciiTheme="minorHAnsi" w:hAnsiTheme="minorHAnsi" w:cstheme="minorHAnsi"/>
                <w:sz w:val="22"/>
                <w:szCs w:val="22"/>
                <w:lang w:eastAsia="en-GB"/>
              </w:rPr>
              <w:t>Navigacija</w:t>
            </w:r>
            <w:proofErr w:type="spellEnd"/>
            <w:r w:rsidRPr="007D2158">
              <w:rPr>
                <w:rFonts w:asciiTheme="minorHAnsi" w:hAnsiTheme="minorHAnsi" w:cstheme="minorHAnsi"/>
                <w:sz w:val="22"/>
                <w:szCs w:val="22"/>
                <w:lang w:eastAsia="en-GB"/>
              </w:rPr>
              <w:t>) and Latvia (state enterprise “</w:t>
            </w:r>
            <w:proofErr w:type="spellStart"/>
            <w:r w:rsidRPr="007D2158">
              <w:rPr>
                <w:rFonts w:asciiTheme="minorHAnsi" w:hAnsiTheme="minorHAnsi" w:cstheme="minorHAnsi"/>
                <w:sz w:val="22"/>
                <w:szCs w:val="22"/>
                <w:lang w:eastAsia="en-GB"/>
              </w:rPr>
              <w:t>Latvijas</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Gaisa</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Satiksme</w:t>
            </w:r>
            <w:proofErr w:type="spellEnd"/>
            <w:r w:rsidRPr="007D2158">
              <w:rPr>
                <w:rFonts w:asciiTheme="minorHAnsi" w:hAnsiTheme="minorHAnsi" w:cstheme="minorHAnsi"/>
                <w:sz w:val="22"/>
                <w:szCs w:val="22"/>
                <w:lang w:eastAsia="en-GB"/>
              </w:rPr>
              <w:t>”) signed a cooperation contract No. S-23</w:t>
            </w:r>
            <w:r w:rsidRPr="007D2158">
              <w:rPr>
                <w:rStyle w:val="FootnoteReference"/>
                <w:rFonts w:asciiTheme="minorHAnsi" w:hAnsiTheme="minorHAnsi" w:cstheme="minorHAnsi"/>
                <w:sz w:val="22"/>
                <w:szCs w:val="22"/>
                <w:lang w:eastAsia="en-GB"/>
              </w:rPr>
              <w:footnoteReference w:id="6"/>
            </w:r>
            <w:r w:rsidRPr="007D2158" w:rsidDel="007E4AB6">
              <w:rPr>
                <w:rFonts w:asciiTheme="minorHAnsi" w:hAnsiTheme="minorHAnsi" w:cstheme="minorHAnsi"/>
                <w:sz w:val="22"/>
                <w:szCs w:val="22"/>
                <w:lang w:eastAsia="en-GB"/>
              </w:rPr>
              <w:t xml:space="preserve"> </w:t>
            </w:r>
            <w:r w:rsidRPr="007D2158">
              <w:rPr>
                <w:rFonts w:asciiTheme="minorHAnsi" w:hAnsiTheme="minorHAnsi" w:cstheme="minorHAnsi"/>
                <w:sz w:val="22"/>
                <w:szCs w:val="22"/>
                <w:lang w:eastAsia="en-GB"/>
              </w:rPr>
              <w:t>on the distribution of air navigation service provision on route NINTA-ADAXA, which was supplemented on 30-01-2020 by Annex No. S-19 (attached).</w:t>
            </w:r>
          </w:p>
          <w:p w14:paraId="716FEE79" w14:textId="7B321C31" w:rsidR="007739AB" w:rsidRPr="00FA040E" w:rsidRDefault="00FA040E" w:rsidP="00FA040E">
            <w:pPr>
              <w:jc w:val="both"/>
              <w:rPr>
                <w:rFonts w:ascii="Calibri" w:hAnsi="Calibri" w:cs="Calibri"/>
                <w:sz w:val="22"/>
                <w:szCs w:val="22"/>
                <w:lang w:eastAsia="en-GB"/>
              </w:rPr>
            </w:pPr>
            <w:r w:rsidRPr="007D2158">
              <w:rPr>
                <w:rFonts w:asciiTheme="minorHAnsi" w:hAnsiTheme="minorHAnsi" w:cstheme="minorHAnsi"/>
                <w:sz w:val="22"/>
                <w:szCs w:val="22"/>
                <w:lang w:eastAsia="en-GB"/>
              </w:rPr>
              <w:t>Please see the attached page of LT AIP: ENR 2.2.</w:t>
            </w:r>
          </w:p>
        </w:tc>
      </w:tr>
      <w:tr w:rsidR="00CA1367" w:rsidRPr="00FA040E" w14:paraId="7574F451" w14:textId="77777777" w:rsidTr="099D9E21">
        <w:tc>
          <w:tcPr>
            <w:tcW w:w="4360" w:type="dxa"/>
          </w:tcPr>
          <w:p w14:paraId="59093A05" w14:textId="77777777" w:rsidR="00CA1367" w:rsidRPr="00FA040E" w:rsidRDefault="00CA1367" w:rsidP="00C8762E">
            <w:pPr>
              <w:rPr>
                <w:rFonts w:ascii="Calibri" w:hAnsi="Calibri" w:cs="Calibri"/>
                <w:bCs/>
                <w:sz w:val="22"/>
                <w:szCs w:val="22"/>
                <w:lang w:eastAsia="en-GB"/>
              </w:rPr>
            </w:pPr>
          </w:p>
        </w:tc>
        <w:tc>
          <w:tcPr>
            <w:tcW w:w="5246" w:type="dxa"/>
          </w:tcPr>
          <w:p w14:paraId="5203C3A2" w14:textId="77777777" w:rsidR="00CA1367" w:rsidRPr="00FA040E" w:rsidRDefault="00CA1367" w:rsidP="00CA1367">
            <w:pPr>
              <w:rPr>
                <w:rFonts w:ascii="Calibri" w:hAnsi="Calibri" w:cs="Calibri"/>
                <w:bCs/>
                <w:sz w:val="22"/>
                <w:szCs w:val="22"/>
                <w:lang w:eastAsia="en-GB"/>
              </w:rPr>
            </w:pPr>
          </w:p>
        </w:tc>
      </w:tr>
      <w:tr w:rsidR="00CA1367" w:rsidRPr="00FA040E" w14:paraId="3BE13DFE" w14:textId="77777777" w:rsidTr="099D9E21">
        <w:tc>
          <w:tcPr>
            <w:tcW w:w="4360" w:type="dxa"/>
          </w:tcPr>
          <w:p w14:paraId="03FFBBC2" w14:textId="0C49AAD9" w:rsidR="00FA040E" w:rsidRPr="007D2158" w:rsidRDefault="00FA040E" w:rsidP="00FA040E">
            <w:pPr>
              <w:pStyle w:val="ListParagraph"/>
              <w:numPr>
                <w:ilvl w:val="0"/>
                <w:numId w:val="22"/>
              </w:numPr>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At what airports do you provide air traffic control services?</w:t>
            </w:r>
          </w:p>
          <w:p w14:paraId="493716D7" w14:textId="04D2A838" w:rsidR="00CA1367" w:rsidRPr="00FA040E" w:rsidRDefault="00FA040E" w:rsidP="00FA040E">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t>Please provide information about responsibilities at every airport (for example, overflight, approach control, take-off and landing, etc.).</w:t>
            </w:r>
          </w:p>
        </w:tc>
        <w:tc>
          <w:tcPr>
            <w:tcW w:w="5246" w:type="dxa"/>
          </w:tcPr>
          <w:p w14:paraId="70BB5476"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(EYVI) – APP+TWR</w:t>
            </w:r>
          </w:p>
          <w:p w14:paraId="5DA420F0" w14:textId="77777777" w:rsidR="00FA040E" w:rsidRPr="007D2158" w:rsidRDefault="00FA040E" w:rsidP="00FA040E">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(EYKA) – APP+TWR</w:t>
            </w:r>
          </w:p>
          <w:p w14:paraId="7C908182" w14:textId="77777777" w:rsidR="00FA040E" w:rsidRPr="007D2158" w:rsidRDefault="00FA040E" w:rsidP="00FA040E">
            <w:pPr>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(EYPA – APP+TWR</w:t>
            </w:r>
          </w:p>
          <w:p w14:paraId="4EC54EC3" w14:textId="77777777" w:rsidR="00FA040E" w:rsidRPr="007D2158" w:rsidRDefault="00FA040E" w:rsidP="00FA040E">
            <w:pPr>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(EYSA) – TWR</w:t>
            </w:r>
          </w:p>
          <w:p w14:paraId="026B7678" w14:textId="77777777" w:rsidR="00FA040E" w:rsidRPr="007D2158" w:rsidRDefault="00FA040E" w:rsidP="00FA040E">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Please see the attached LT AIP document pages: </w:t>
            </w:r>
          </w:p>
          <w:p w14:paraId="5D1CFB4A" w14:textId="6FAC9516" w:rsidR="00CA1367" w:rsidRPr="00FA040E" w:rsidRDefault="00FA040E" w:rsidP="00FA040E">
            <w:pPr>
              <w:rPr>
                <w:rFonts w:ascii="Calibri" w:hAnsi="Calibri" w:cs="Calibri"/>
                <w:sz w:val="22"/>
                <w:szCs w:val="22"/>
                <w:lang w:eastAsia="en-GB"/>
              </w:rPr>
            </w:pPr>
            <w:r w:rsidRPr="007D2158">
              <w:rPr>
                <w:rFonts w:asciiTheme="minorHAnsi" w:hAnsiTheme="minorHAnsi" w:cstheme="minorHAnsi"/>
                <w:sz w:val="22"/>
                <w:szCs w:val="22"/>
                <w:lang w:eastAsia="en-GB"/>
              </w:rPr>
              <w:t>GEN 3.3-2 (Item GEN 3.3.6),</w:t>
            </w:r>
            <w:r w:rsidRPr="007D2158">
              <w:rPr>
                <w:rFonts w:asciiTheme="minorHAnsi" w:hAnsiTheme="minorHAnsi" w:cstheme="minorHAnsi"/>
                <w:color w:val="000000" w:themeColor="text1"/>
                <w:sz w:val="22"/>
                <w:szCs w:val="22"/>
                <w:lang w:eastAsia="en-GB"/>
              </w:rPr>
              <w:t xml:space="preserve"> ENR-2.1-3,4,5,6.</w:t>
            </w:r>
          </w:p>
        </w:tc>
      </w:tr>
      <w:tr w:rsidR="00CA1367" w:rsidRPr="00FA040E" w14:paraId="6844F421" w14:textId="77777777" w:rsidTr="099D9E21">
        <w:tc>
          <w:tcPr>
            <w:tcW w:w="4360" w:type="dxa"/>
          </w:tcPr>
          <w:p w14:paraId="4B1419A2" w14:textId="77777777" w:rsidR="00CA1367" w:rsidRPr="00FA040E" w:rsidRDefault="00CA1367" w:rsidP="00C8762E">
            <w:pPr>
              <w:rPr>
                <w:rFonts w:ascii="Calibri" w:hAnsi="Calibri" w:cs="Calibri"/>
                <w:bCs/>
                <w:sz w:val="22"/>
                <w:szCs w:val="22"/>
                <w:lang w:eastAsia="en-GB"/>
              </w:rPr>
            </w:pPr>
          </w:p>
        </w:tc>
        <w:tc>
          <w:tcPr>
            <w:tcW w:w="5246" w:type="dxa"/>
          </w:tcPr>
          <w:p w14:paraId="5D2825F4" w14:textId="77777777" w:rsidR="00CA1367" w:rsidRPr="00FA040E" w:rsidRDefault="00CA1367" w:rsidP="00CA1367">
            <w:pPr>
              <w:rPr>
                <w:rFonts w:ascii="Calibri" w:hAnsi="Calibri" w:cs="Calibri"/>
                <w:bCs/>
                <w:sz w:val="22"/>
                <w:szCs w:val="22"/>
                <w:lang w:eastAsia="en-GB"/>
              </w:rPr>
            </w:pPr>
          </w:p>
        </w:tc>
      </w:tr>
      <w:tr w:rsidR="00CA1367" w:rsidRPr="00FA040E" w14:paraId="0EF65F33" w14:textId="77777777" w:rsidTr="099D9E21">
        <w:tc>
          <w:tcPr>
            <w:tcW w:w="4360" w:type="dxa"/>
          </w:tcPr>
          <w:p w14:paraId="385684CF" w14:textId="6FE2E4DD" w:rsidR="00CA1367" w:rsidRPr="00FA040E" w:rsidRDefault="00FA040E" w:rsidP="00FA040E">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Is the airspace subdivided into upper airspace and lower airspace for air traffic control purposes?</w:t>
            </w:r>
          </w:p>
        </w:tc>
        <w:tc>
          <w:tcPr>
            <w:tcW w:w="5246" w:type="dxa"/>
          </w:tcPr>
          <w:p w14:paraId="28700062" w14:textId="77777777" w:rsidR="00492BB0" w:rsidRPr="007D2158" w:rsidRDefault="00492BB0" w:rsidP="00492BB0">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sz w:val="22"/>
                <w:szCs w:val="22"/>
                <w:lang w:eastAsia="en-GB"/>
              </w:rPr>
              <w:t>Yes.</w:t>
            </w:r>
            <w:r w:rsidRPr="007D2158">
              <w:rPr>
                <w:rFonts w:asciiTheme="minorHAnsi" w:hAnsiTheme="minorHAnsi" w:cstheme="minorHAnsi"/>
                <w:color w:val="000000" w:themeColor="text1"/>
                <w:sz w:val="22"/>
                <w:szCs w:val="22"/>
                <w:lang w:eastAsia="en-GB"/>
              </w:rPr>
              <w:t xml:space="preserve"> CTA (FL 95 – FL 195) and UTA (FL 195 – FL 660).</w:t>
            </w:r>
          </w:p>
          <w:p w14:paraId="05725A14" w14:textId="18325003" w:rsidR="00435D7D" w:rsidRPr="00FA040E" w:rsidRDefault="00492BB0" w:rsidP="00492BB0">
            <w:pPr>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 page ENR2.</w:t>
            </w:r>
            <w:r>
              <w:rPr>
                <w:rFonts w:asciiTheme="minorHAnsi" w:hAnsiTheme="minorHAnsi" w:cstheme="minorHAnsi"/>
                <w:sz w:val="22"/>
                <w:szCs w:val="22"/>
                <w:lang w:eastAsia="en-GB"/>
              </w:rPr>
              <w:t>2.</w:t>
            </w:r>
            <w:r w:rsidRPr="007D2158">
              <w:rPr>
                <w:rFonts w:asciiTheme="minorHAnsi" w:hAnsiTheme="minorHAnsi" w:cstheme="minorHAnsi"/>
                <w:sz w:val="22"/>
                <w:szCs w:val="22"/>
                <w:lang w:eastAsia="en-GB"/>
              </w:rPr>
              <w:t>1</w:t>
            </w:r>
            <w:r>
              <w:rPr>
                <w:rFonts w:asciiTheme="minorHAnsi" w:hAnsiTheme="minorHAnsi" w:cstheme="minorHAnsi"/>
                <w:sz w:val="22"/>
                <w:szCs w:val="22"/>
                <w:lang w:eastAsia="en-GB"/>
              </w:rPr>
              <w:t>.</w:t>
            </w:r>
          </w:p>
        </w:tc>
      </w:tr>
      <w:tr w:rsidR="00CA1367" w:rsidRPr="00FA040E" w14:paraId="1C3C744F" w14:textId="77777777" w:rsidTr="099D9E21">
        <w:tc>
          <w:tcPr>
            <w:tcW w:w="4360" w:type="dxa"/>
          </w:tcPr>
          <w:p w14:paraId="1CAEE845" w14:textId="77777777" w:rsidR="00CA1367" w:rsidRPr="00FA040E" w:rsidRDefault="00CA1367" w:rsidP="00C8762E">
            <w:pPr>
              <w:rPr>
                <w:rFonts w:ascii="Calibri" w:hAnsi="Calibri" w:cs="Calibri"/>
                <w:bCs/>
                <w:sz w:val="22"/>
                <w:szCs w:val="22"/>
                <w:lang w:eastAsia="en-GB"/>
              </w:rPr>
            </w:pPr>
          </w:p>
        </w:tc>
        <w:tc>
          <w:tcPr>
            <w:tcW w:w="5246" w:type="dxa"/>
          </w:tcPr>
          <w:p w14:paraId="7D115024" w14:textId="77777777" w:rsidR="00CA1367" w:rsidRPr="00FA040E" w:rsidRDefault="00CA1367" w:rsidP="00CA1367">
            <w:pPr>
              <w:rPr>
                <w:rFonts w:ascii="Calibri" w:hAnsi="Calibri" w:cs="Calibri"/>
                <w:bCs/>
                <w:sz w:val="22"/>
                <w:szCs w:val="22"/>
                <w:lang w:eastAsia="en-GB"/>
              </w:rPr>
            </w:pPr>
          </w:p>
        </w:tc>
      </w:tr>
      <w:tr w:rsidR="00CA1367" w:rsidRPr="00FA040E" w14:paraId="5B008727" w14:textId="77777777" w:rsidTr="099D9E21">
        <w:tc>
          <w:tcPr>
            <w:tcW w:w="4360" w:type="dxa"/>
          </w:tcPr>
          <w:p w14:paraId="5646BEA8" w14:textId="5F1497BA" w:rsidR="00CA1367" w:rsidRPr="00FA040E" w:rsidRDefault="00492BB0" w:rsidP="00492BB0">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flight level is the dividing line between upper airspace and lower airspace?</w:t>
            </w:r>
          </w:p>
        </w:tc>
        <w:tc>
          <w:tcPr>
            <w:tcW w:w="5246" w:type="dxa"/>
          </w:tcPr>
          <w:p w14:paraId="730D2991" w14:textId="77777777" w:rsidR="00CA1367" w:rsidRPr="00FA040E" w:rsidRDefault="1F7B6DFC" w:rsidP="099D9E21">
            <w:pPr>
              <w:rPr>
                <w:rFonts w:ascii="Calibri" w:hAnsi="Calibri" w:cs="Calibri"/>
                <w:sz w:val="22"/>
                <w:szCs w:val="22"/>
                <w:lang w:eastAsia="en-GB"/>
              </w:rPr>
            </w:pPr>
            <w:r w:rsidRPr="00FA040E">
              <w:rPr>
                <w:rFonts w:ascii="Calibri" w:hAnsi="Calibri" w:cs="Calibri"/>
                <w:sz w:val="22"/>
                <w:szCs w:val="22"/>
                <w:lang w:eastAsia="en-GB"/>
              </w:rPr>
              <w:t>F</w:t>
            </w:r>
            <w:r w:rsidR="00650E48" w:rsidRPr="00FA040E">
              <w:rPr>
                <w:rFonts w:ascii="Calibri" w:hAnsi="Calibri" w:cs="Calibri"/>
                <w:sz w:val="22"/>
                <w:szCs w:val="22"/>
                <w:lang w:eastAsia="en-GB"/>
              </w:rPr>
              <w:t>L</w:t>
            </w:r>
            <w:r w:rsidR="0485D95F" w:rsidRPr="00FA040E">
              <w:rPr>
                <w:rFonts w:ascii="Calibri" w:hAnsi="Calibri" w:cs="Calibri"/>
                <w:sz w:val="22"/>
                <w:szCs w:val="22"/>
                <w:lang w:eastAsia="en-GB"/>
              </w:rPr>
              <w:t xml:space="preserve"> 195</w:t>
            </w:r>
          </w:p>
        </w:tc>
      </w:tr>
      <w:tr w:rsidR="00CA1367" w:rsidRPr="00FA040E" w14:paraId="1A7229FA" w14:textId="77777777" w:rsidTr="099D9E21">
        <w:tc>
          <w:tcPr>
            <w:tcW w:w="4360" w:type="dxa"/>
          </w:tcPr>
          <w:p w14:paraId="3E4DB72A" w14:textId="77777777" w:rsidR="00CA1367" w:rsidRPr="00FA040E" w:rsidRDefault="00CA1367" w:rsidP="00C8762E">
            <w:pPr>
              <w:rPr>
                <w:rFonts w:ascii="Calibri" w:hAnsi="Calibri" w:cs="Calibri"/>
                <w:bCs/>
                <w:sz w:val="22"/>
                <w:szCs w:val="22"/>
                <w:lang w:eastAsia="en-GB"/>
              </w:rPr>
            </w:pPr>
          </w:p>
        </w:tc>
        <w:tc>
          <w:tcPr>
            <w:tcW w:w="5246" w:type="dxa"/>
          </w:tcPr>
          <w:p w14:paraId="4678917C" w14:textId="77777777" w:rsidR="00CA1367" w:rsidRPr="00FA040E" w:rsidRDefault="00CA1367" w:rsidP="00CA1367">
            <w:pPr>
              <w:rPr>
                <w:rFonts w:ascii="Calibri" w:hAnsi="Calibri" w:cs="Calibri"/>
                <w:bCs/>
                <w:sz w:val="22"/>
                <w:szCs w:val="22"/>
                <w:lang w:eastAsia="en-GB"/>
              </w:rPr>
            </w:pPr>
          </w:p>
        </w:tc>
      </w:tr>
      <w:tr w:rsidR="00CA1367" w:rsidRPr="00FA040E" w14:paraId="4186C58E" w14:textId="77777777" w:rsidTr="099D9E21">
        <w:tc>
          <w:tcPr>
            <w:tcW w:w="4360" w:type="dxa"/>
          </w:tcPr>
          <w:p w14:paraId="28C10CD3" w14:textId="7840F819" w:rsidR="00CA1367" w:rsidRPr="00FA040E" w:rsidRDefault="00492BB0" w:rsidP="00492BB0">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How many flight control sectors are provided for the upper airspace and lower airspace?</w:t>
            </w:r>
          </w:p>
        </w:tc>
        <w:tc>
          <w:tcPr>
            <w:tcW w:w="5246" w:type="dxa"/>
          </w:tcPr>
          <w:p w14:paraId="525D344B" w14:textId="77777777" w:rsidR="00492BB0" w:rsidRPr="007D2158" w:rsidRDefault="00492BB0" w:rsidP="00492BB0">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Four (4). Area air traffic control centre sectors subdivided vertically:</w:t>
            </w:r>
          </w:p>
          <w:p w14:paraId="5CABF83D"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bCs/>
                <w:color w:val="000000"/>
                <w:sz w:val="22"/>
                <w:szCs w:val="22"/>
                <w:lang w:val="en-GB"/>
              </w:rPr>
              <w:t xml:space="preserve">AOR SECTOR U (EYVLU) - </w:t>
            </w:r>
            <w:r w:rsidRPr="007D2158">
              <w:rPr>
                <w:rFonts w:asciiTheme="minorHAnsi" w:hAnsiTheme="minorHAnsi" w:cstheme="minorHAnsi"/>
                <w:color w:val="000000"/>
                <w:sz w:val="22"/>
                <w:szCs w:val="22"/>
                <w:lang w:val="en-GB"/>
              </w:rPr>
              <w:t>FL 660/FL 335</w:t>
            </w:r>
          </w:p>
          <w:p w14:paraId="4C5F1194"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7632374D"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 xml:space="preserve">AOR SECTOR M (EYVLM) - FL 365/FL 335 </w:t>
            </w:r>
          </w:p>
          <w:p w14:paraId="7F806B52"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7CA22DC9"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AOR SECTOR L (EYVLL) - FL 335/FL 095</w:t>
            </w:r>
          </w:p>
          <w:p w14:paraId="74C361BE"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06899B41" w14:textId="77777777" w:rsidR="00492BB0" w:rsidRPr="007D2158" w:rsidRDefault="00492BB0" w:rsidP="00492BB0">
            <w:pPr>
              <w:pStyle w:val="cell-body"/>
              <w:numPr>
                <w:ilvl w:val="0"/>
                <w:numId w:val="30"/>
              </w:numPr>
              <w:tabs>
                <w:tab w:val="left" w:pos="209"/>
              </w:tabs>
              <w:spacing w:before="0" w:beforeAutospacing="0" w:after="0" w:afterAutospacing="0"/>
              <w:ind w:left="0" w:firstLine="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AOR SECTOR E (EYVLE) - FL 255/FL 095</w:t>
            </w:r>
          </w:p>
          <w:p w14:paraId="6815CF5F" w14:textId="77777777" w:rsidR="00492BB0" w:rsidRPr="007D2158" w:rsidRDefault="00492BB0" w:rsidP="00492BB0">
            <w:pPr>
              <w:pStyle w:val="cell-body"/>
              <w:tabs>
                <w:tab w:val="left" w:pos="209"/>
              </w:tabs>
              <w:spacing w:before="0" w:beforeAutospacing="0" w:after="0" w:afterAutospacing="0"/>
              <w:jc w:val="both"/>
              <w:rPr>
                <w:rFonts w:asciiTheme="minorHAnsi" w:hAnsiTheme="minorHAnsi" w:cstheme="minorHAnsi"/>
                <w:color w:val="000000"/>
                <w:sz w:val="22"/>
                <w:szCs w:val="22"/>
                <w:lang w:val="en-GB"/>
              </w:rPr>
            </w:pPr>
            <w:r w:rsidRPr="007D2158">
              <w:rPr>
                <w:rFonts w:asciiTheme="minorHAnsi" w:hAnsiTheme="minorHAnsi" w:cstheme="minorHAnsi"/>
                <w:color w:val="000000"/>
                <w:sz w:val="22"/>
                <w:szCs w:val="22"/>
                <w:lang w:val="en-GB"/>
              </w:rPr>
              <w:t>airspace class: C</w:t>
            </w:r>
          </w:p>
          <w:p w14:paraId="27C169A6" w14:textId="77777777" w:rsidR="00492BB0" w:rsidRPr="007D2158" w:rsidRDefault="00492BB0" w:rsidP="00492BB0">
            <w:pPr>
              <w:pStyle w:val="cell-body"/>
              <w:spacing w:before="0" w:beforeAutospacing="0" w:after="0" w:afterAutospacing="0"/>
              <w:jc w:val="both"/>
              <w:rPr>
                <w:rFonts w:asciiTheme="minorHAnsi" w:hAnsiTheme="minorHAnsi" w:cstheme="minorHAnsi"/>
                <w:color w:val="000000"/>
                <w:sz w:val="22"/>
                <w:szCs w:val="22"/>
                <w:lang w:val="en-GB"/>
              </w:rPr>
            </w:pPr>
          </w:p>
          <w:p w14:paraId="7D51ADD5" w14:textId="41FEBBA1" w:rsidR="00CA1367" w:rsidRPr="00FA040E" w:rsidRDefault="00492BB0" w:rsidP="00492BB0">
            <w:pPr>
              <w:jc w:val="both"/>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documents: page ENR2.2.</w:t>
            </w:r>
          </w:p>
        </w:tc>
      </w:tr>
      <w:tr w:rsidR="00CA1367" w:rsidRPr="00FA040E" w14:paraId="15128D26" w14:textId="77777777" w:rsidTr="099D9E21">
        <w:tc>
          <w:tcPr>
            <w:tcW w:w="4360" w:type="dxa"/>
          </w:tcPr>
          <w:p w14:paraId="6A55B81E" w14:textId="77777777" w:rsidR="00CA1367" w:rsidRPr="00FA040E" w:rsidRDefault="00CA1367" w:rsidP="00C8762E">
            <w:pPr>
              <w:rPr>
                <w:rFonts w:ascii="Calibri" w:hAnsi="Calibri" w:cs="Calibri"/>
                <w:bCs/>
                <w:sz w:val="22"/>
                <w:szCs w:val="22"/>
                <w:lang w:eastAsia="en-GB"/>
              </w:rPr>
            </w:pPr>
          </w:p>
        </w:tc>
        <w:tc>
          <w:tcPr>
            <w:tcW w:w="5246" w:type="dxa"/>
          </w:tcPr>
          <w:p w14:paraId="75854770" w14:textId="77777777" w:rsidR="00CA1367" w:rsidRPr="00FA040E" w:rsidRDefault="00CA1367" w:rsidP="00CA1367">
            <w:pPr>
              <w:rPr>
                <w:rFonts w:ascii="Calibri" w:hAnsi="Calibri" w:cs="Calibri"/>
                <w:bCs/>
                <w:color w:val="000000" w:themeColor="text1"/>
                <w:sz w:val="22"/>
                <w:szCs w:val="22"/>
                <w:lang w:eastAsia="en-GB"/>
              </w:rPr>
            </w:pPr>
          </w:p>
        </w:tc>
      </w:tr>
      <w:tr w:rsidR="00CA1367" w:rsidRPr="00FA040E" w14:paraId="06E2EE05" w14:textId="77777777" w:rsidTr="099D9E21">
        <w:tc>
          <w:tcPr>
            <w:tcW w:w="4360" w:type="dxa"/>
          </w:tcPr>
          <w:p w14:paraId="6305DF44" w14:textId="110E84C7" w:rsidR="00492BB0" w:rsidRPr="007D2158" w:rsidRDefault="00CA1367" w:rsidP="00492BB0">
            <w:pPr>
              <w:pStyle w:val="ListParagraph"/>
              <w:numPr>
                <w:ilvl w:val="0"/>
                <w:numId w:val="22"/>
              </w:numPr>
              <w:jc w:val="both"/>
              <w:rPr>
                <w:rFonts w:asciiTheme="minorHAnsi" w:hAnsiTheme="minorHAnsi" w:cstheme="minorHAnsi"/>
                <w:bCs/>
                <w:sz w:val="22"/>
                <w:szCs w:val="22"/>
                <w:lang w:eastAsia="en-GB"/>
              </w:rPr>
            </w:pPr>
            <w:r w:rsidRPr="00FA040E">
              <w:rPr>
                <w:rFonts w:ascii="Calibri" w:hAnsi="Calibri" w:cs="Calibri"/>
                <w:bCs/>
                <w:sz w:val="22"/>
                <w:szCs w:val="22"/>
              </w:rPr>
              <w:br w:type="page"/>
            </w:r>
            <w:r w:rsidR="00492BB0" w:rsidRPr="007D2158">
              <w:rPr>
                <w:rFonts w:asciiTheme="minorHAnsi" w:hAnsiTheme="minorHAnsi" w:cstheme="minorHAnsi"/>
                <w:bCs/>
                <w:sz w:val="22"/>
                <w:szCs w:val="22"/>
              </w:rPr>
              <w:br w:type="page"/>
            </w:r>
            <w:r w:rsidR="00492BB0" w:rsidRPr="007D2158">
              <w:rPr>
                <w:rFonts w:asciiTheme="minorHAnsi" w:hAnsiTheme="minorHAnsi" w:cstheme="minorHAnsi"/>
                <w:sz w:val="22"/>
                <w:szCs w:val="22"/>
              </w:rPr>
              <w:br w:type="page"/>
            </w:r>
            <w:r w:rsidR="00492BB0" w:rsidRPr="007D2158">
              <w:rPr>
                <w:rFonts w:asciiTheme="minorHAnsi" w:hAnsiTheme="minorHAnsi" w:cstheme="minorHAnsi"/>
                <w:sz w:val="22"/>
                <w:szCs w:val="22"/>
                <w:lang w:eastAsia="en-GB"/>
              </w:rPr>
              <w:t>Are you responsible for military air traffic control?</w:t>
            </w:r>
          </w:p>
          <w:p w14:paraId="1EF7A49A" w14:textId="735313D5" w:rsidR="00CA1367" w:rsidRPr="00FA040E" w:rsidRDefault="00492BB0" w:rsidP="00492BB0">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lastRenderedPageBreak/>
              <w:t>How does the interaction of military and civil air traffic control take place at the air traffic control centres?</w:t>
            </w:r>
          </w:p>
        </w:tc>
        <w:tc>
          <w:tcPr>
            <w:tcW w:w="5246" w:type="dxa"/>
          </w:tcPr>
          <w:p w14:paraId="69C25995" w14:textId="77777777" w:rsidR="00492BB0" w:rsidRPr="007D2158" w:rsidRDefault="00492BB0" w:rsidP="00492BB0">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color w:val="000000" w:themeColor="text1"/>
                <w:sz w:val="22"/>
                <w:szCs w:val="22"/>
                <w:lang w:eastAsia="en-GB"/>
              </w:rPr>
              <w:lastRenderedPageBreak/>
              <w:t xml:space="preserve">No. Currently there are no military ATCCs in Lithuania. Air navigation services for military flights beyond the </w:t>
            </w:r>
            <w:r w:rsidRPr="007D2158">
              <w:rPr>
                <w:rFonts w:asciiTheme="minorHAnsi" w:hAnsiTheme="minorHAnsi" w:cstheme="minorHAnsi"/>
                <w:color w:val="000000" w:themeColor="text1"/>
                <w:sz w:val="22"/>
                <w:szCs w:val="22"/>
                <w:lang w:eastAsia="en-GB"/>
              </w:rPr>
              <w:lastRenderedPageBreak/>
              <w:t xml:space="preserve">designated airspace areas are provided by air navigation service provision subdivisions of public limited liability company Oro </w:t>
            </w:r>
            <w:proofErr w:type="spellStart"/>
            <w:r w:rsidRPr="007D2158">
              <w:rPr>
                <w:rFonts w:asciiTheme="minorHAnsi" w:hAnsiTheme="minorHAnsi" w:cstheme="minorHAnsi"/>
                <w:color w:val="000000" w:themeColor="text1"/>
                <w:sz w:val="22"/>
                <w:szCs w:val="22"/>
                <w:lang w:eastAsia="en-GB"/>
              </w:rPr>
              <w:t>Navigacija</w:t>
            </w:r>
            <w:proofErr w:type="spellEnd"/>
            <w:r w:rsidRPr="007D2158">
              <w:rPr>
                <w:rFonts w:asciiTheme="minorHAnsi" w:hAnsiTheme="minorHAnsi" w:cstheme="minorHAnsi"/>
                <w:color w:val="000000" w:themeColor="text1"/>
                <w:sz w:val="22"/>
                <w:szCs w:val="22"/>
                <w:lang w:eastAsia="en-GB"/>
              </w:rPr>
              <w:t>. Except for the cases when breachers of the airspace are withheld (ALFA SCRAMBLE), military aircraft fly within the air navigation service provision airspace following the requirements applicable to civil aircraft. Telephone connection lines have been established at all air traffic control centres for coordination with the military subdivisions.</w:t>
            </w:r>
          </w:p>
          <w:p w14:paraId="7FCFA0DE" w14:textId="77777777" w:rsidR="007F2E85" w:rsidRPr="00FA040E" w:rsidRDefault="007F2E85" w:rsidP="00772F4A">
            <w:pPr>
              <w:jc w:val="both"/>
              <w:rPr>
                <w:rFonts w:ascii="Calibri" w:hAnsi="Calibri" w:cs="Calibri"/>
                <w:bCs/>
                <w:color w:val="000000" w:themeColor="text1"/>
                <w:sz w:val="22"/>
                <w:szCs w:val="22"/>
                <w:lang w:eastAsia="en-GB"/>
              </w:rPr>
            </w:pPr>
          </w:p>
          <w:p w14:paraId="4E944E98" w14:textId="77777777" w:rsidR="00492BB0" w:rsidRPr="007D2158" w:rsidRDefault="00492BB0" w:rsidP="00492BB0">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On 03-08-2018 the Lithuanian armed Forces and public limited liability company Oro </w:t>
            </w:r>
            <w:proofErr w:type="spellStart"/>
            <w:r w:rsidRPr="007D2158">
              <w:rPr>
                <w:rFonts w:asciiTheme="minorHAnsi" w:hAnsiTheme="minorHAnsi" w:cstheme="minorHAnsi"/>
                <w:color w:val="000000" w:themeColor="text1"/>
                <w:sz w:val="22"/>
                <w:szCs w:val="22"/>
                <w:lang w:eastAsia="en-GB"/>
              </w:rPr>
              <w:t>Navigacija</w:t>
            </w:r>
            <w:proofErr w:type="spellEnd"/>
            <w:r w:rsidRPr="007D2158">
              <w:rPr>
                <w:rFonts w:asciiTheme="minorHAnsi" w:hAnsiTheme="minorHAnsi" w:cstheme="minorHAnsi"/>
                <w:color w:val="000000" w:themeColor="text1"/>
                <w:sz w:val="22"/>
                <w:szCs w:val="22"/>
                <w:lang w:eastAsia="en-GB"/>
              </w:rPr>
              <w:t xml:space="preserve"> defined the grounds for operational cooperation by signing the operational cooperation agreement No. S-101 (LKS-11) (the agreement is not made public).</w:t>
            </w:r>
          </w:p>
          <w:p w14:paraId="2A97F051" w14:textId="77777777" w:rsidR="00492BB0" w:rsidRPr="007D2158" w:rsidRDefault="00492BB0" w:rsidP="00492BB0">
            <w:pPr>
              <w:jc w:val="both"/>
              <w:rPr>
                <w:rFonts w:asciiTheme="minorHAnsi" w:hAnsiTheme="minorHAnsi" w:cstheme="minorHAnsi"/>
                <w:bCs/>
                <w:color w:val="000000" w:themeColor="text1"/>
                <w:sz w:val="22"/>
                <w:szCs w:val="22"/>
                <w:lang w:eastAsia="en-GB"/>
              </w:rPr>
            </w:pPr>
          </w:p>
          <w:p w14:paraId="1C2D09F0" w14:textId="74F72D13" w:rsidR="007F2E85" w:rsidRPr="00FA040E" w:rsidRDefault="00492BB0" w:rsidP="0062111E">
            <w:pPr>
              <w:jc w:val="both"/>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On 27-06-2016 the Baltic States (3 countries) and NATO signed a letter of agreement on airspace management arrangements in support of the air policing mission and other air activities in the Baltics (the agreement is not made public).</w:t>
            </w:r>
          </w:p>
        </w:tc>
      </w:tr>
      <w:tr w:rsidR="00CA1367" w:rsidRPr="00FA040E" w14:paraId="7C67D575" w14:textId="77777777" w:rsidTr="099D9E21">
        <w:tc>
          <w:tcPr>
            <w:tcW w:w="4360" w:type="dxa"/>
          </w:tcPr>
          <w:p w14:paraId="4AD1E146" w14:textId="77777777" w:rsidR="00CA1367" w:rsidRPr="00FA040E" w:rsidRDefault="00CA1367" w:rsidP="00C8762E">
            <w:pPr>
              <w:rPr>
                <w:rFonts w:ascii="Calibri" w:hAnsi="Calibri" w:cs="Calibri"/>
                <w:bCs/>
                <w:sz w:val="22"/>
                <w:szCs w:val="22"/>
                <w:lang w:eastAsia="en-GB"/>
              </w:rPr>
            </w:pPr>
          </w:p>
        </w:tc>
        <w:tc>
          <w:tcPr>
            <w:tcW w:w="5246" w:type="dxa"/>
          </w:tcPr>
          <w:p w14:paraId="70BC21C1" w14:textId="77777777" w:rsidR="00CA1367" w:rsidRPr="00FA040E" w:rsidRDefault="00CA1367" w:rsidP="00CA1367">
            <w:pPr>
              <w:rPr>
                <w:rFonts w:ascii="Calibri" w:hAnsi="Calibri" w:cs="Calibri"/>
                <w:bCs/>
                <w:sz w:val="22"/>
                <w:szCs w:val="22"/>
                <w:lang w:eastAsia="en-GB"/>
              </w:rPr>
            </w:pPr>
          </w:p>
        </w:tc>
      </w:tr>
      <w:tr w:rsidR="00CA1367" w:rsidRPr="00FA040E" w14:paraId="7ECFC019" w14:textId="77777777" w:rsidTr="099D9E21">
        <w:tc>
          <w:tcPr>
            <w:tcW w:w="4360" w:type="dxa"/>
          </w:tcPr>
          <w:p w14:paraId="3674DC85" w14:textId="2DBEB9DE" w:rsidR="00CA1367" w:rsidRPr="00FA040E" w:rsidRDefault="00492BB0" w:rsidP="00E86858">
            <w:pPr>
              <w:pStyle w:val="ListParagraph"/>
              <w:numPr>
                <w:ilvl w:val="0"/>
                <w:numId w:val="22"/>
              </w:numPr>
              <w:jc w:val="both"/>
              <w:rPr>
                <w:rFonts w:ascii="Calibri" w:hAnsi="Calibri" w:cs="Calibri"/>
                <w:bCs/>
                <w:sz w:val="22"/>
                <w:szCs w:val="22"/>
                <w:lang w:eastAsia="en-GB"/>
              </w:rPr>
            </w:pPr>
            <w:r w:rsidRPr="007D2158">
              <w:rPr>
                <w:rFonts w:asciiTheme="minorHAnsi" w:hAnsiTheme="minorHAnsi" w:cstheme="minorHAnsi"/>
                <w:sz w:val="22"/>
                <w:szCs w:val="22"/>
                <w:lang w:eastAsia="en-GB"/>
              </w:rPr>
              <w:t>Do you have any contractual agreements with third parties which either reduce or increase risk to your insurers?</w:t>
            </w:r>
          </w:p>
        </w:tc>
        <w:tc>
          <w:tcPr>
            <w:tcW w:w="5246" w:type="dxa"/>
          </w:tcPr>
          <w:p w14:paraId="3C3CAD43" w14:textId="39323598" w:rsidR="00CA1367" w:rsidRPr="00FA040E" w:rsidRDefault="00F617EF" w:rsidP="00CE0F75">
            <w:pPr>
              <w:rPr>
                <w:rFonts w:ascii="Calibri" w:hAnsi="Calibri" w:cs="Calibri"/>
                <w:bCs/>
                <w:sz w:val="22"/>
                <w:szCs w:val="22"/>
                <w:lang w:eastAsia="en-GB"/>
              </w:rPr>
            </w:pPr>
            <w:r w:rsidRPr="00FA040E">
              <w:rPr>
                <w:rFonts w:ascii="Calibri" w:hAnsi="Calibri" w:cs="Calibri"/>
                <w:bCs/>
                <w:sz w:val="22"/>
                <w:szCs w:val="22"/>
                <w:lang w:eastAsia="en-GB"/>
              </w:rPr>
              <w:t>N</w:t>
            </w:r>
            <w:r w:rsidR="00492BB0">
              <w:rPr>
                <w:rFonts w:ascii="Calibri" w:hAnsi="Calibri" w:cs="Calibri"/>
                <w:bCs/>
                <w:sz w:val="22"/>
                <w:szCs w:val="22"/>
                <w:lang w:eastAsia="en-GB"/>
              </w:rPr>
              <w:t>o</w:t>
            </w:r>
            <w:r w:rsidR="00CE0F75" w:rsidRPr="00FA040E">
              <w:rPr>
                <w:rFonts w:ascii="Calibri" w:hAnsi="Calibri" w:cs="Calibri"/>
                <w:bCs/>
                <w:sz w:val="22"/>
                <w:szCs w:val="22"/>
                <w:lang w:eastAsia="en-GB"/>
              </w:rPr>
              <w:t>.</w:t>
            </w:r>
          </w:p>
        </w:tc>
      </w:tr>
      <w:tr w:rsidR="00CA1367" w:rsidRPr="00FA040E" w14:paraId="3194F548" w14:textId="77777777" w:rsidTr="099D9E21">
        <w:tc>
          <w:tcPr>
            <w:tcW w:w="4360" w:type="dxa"/>
          </w:tcPr>
          <w:p w14:paraId="03097A58" w14:textId="77777777" w:rsidR="00CA1367" w:rsidRPr="00FA040E" w:rsidRDefault="00CA1367" w:rsidP="00C8762E">
            <w:pPr>
              <w:rPr>
                <w:rFonts w:ascii="Calibri" w:hAnsi="Calibri" w:cs="Calibri"/>
                <w:bCs/>
                <w:sz w:val="22"/>
                <w:szCs w:val="22"/>
                <w:lang w:eastAsia="en-GB"/>
              </w:rPr>
            </w:pPr>
          </w:p>
        </w:tc>
        <w:tc>
          <w:tcPr>
            <w:tcW w:w="5246" w:type="dxa"/>
          </w:tcPr>
          <w:p w14:paraId="1DA72DCE" w14:textId="77777777" w:rsidR="00CA1367" w:rsidRPr="00FA040E" w:rsidRDefault="00CA1367" w:rsidP="00CA1367">
            <w:pPr>
              <w:rPr>
                <w:rFonts w:ascii="Calibri" w:hAnsi="Calibri" w:cs="Calibri"/>
                <w:bCs/>
                <w:sz w:val="22"/>
                <w:szCs w:val="22"/>
                <w:lang w:eastAsia="en-GB"/>
              </w:rPr>
            </w:pPr>
          </w:p>
        </w:tc>
      </w:tr>
      <w:tr w:rsidR="00CA1367" w:rsidRPr="00FA040E" w14:paraId="70D230F9" w14:textId="77777777" w:rsidTr="099D9E21">
        <w:tc>
          <w:tcPr>
            <w:tcW w:w="4360" w:type="dxa"/>
          </w:tcPr>
          <w:p w14:paraId="3A92938A" w14:textId="56CB7149" w:rsidR="00CA1367" w:rsidRPr="00FA040E" w:rsidRDefault="00492BB0" w:rsidP="00373173">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What are the working hours of the airports in your country?</w:t>
            </w:r>
          </w:p>
        </w:tc>
        <w:tc>
          <w:tcPr>
            <w:tcW w:w="5246" w:type="dxa"/>
          </w:tcPr>
          <w:p w14:paraId="17C3C1E3"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Please see the following pages of the attached documents of LT AIP </w:t>
            </w:r>
            <w:r w:rsidRPr="007D2158">
              <w:rPr>
                <w:rFonts w:asciiTheme="minorHAnsi" w:hAnsiTheme="minorHAnsi" w:cstheme="minorHAnsi"/>
                <w:bCs/>
                <w:sz w:val="22"/>
                <w:szCs w:val="22"/>
                <w:lang w:eastAsia="en-GB"/>
              </w:rPr>
              <w:t>(https://www.ans.lt/a1/aip/003_02Nov2023/start.html)</w:t>
            </w:r>
            <w:r w:rsidRPr="007D2158">
              <w:rPr>
                <w:rFonts w:asciiTheme="minorHAnsi" w:hAnsiTheme="minorHAnsi" w:cstheme="minorHAnsi"/>
                <w:sz w:val="22"/>
                <w:szCs w:val="22"/>
                <w:lang w:eastAsia="en-GB"/>
              </w:rPr>
              <w:t>:</w:t>
            </w:r>
          </w:p>
          <w:p w14:paraId="4BF1D07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AD2EYVI-1 – Vilnius Airport (Item EYVI AD 2.3 working hours)</w:t>
            </w:r>
          </w:p>
          <w:p w14:paraId="16D67AF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AD2EYKA-1 – Kaunas Airport (Item EYKA AD 2.3 working hours)</w:t>
            </w:r>
          </w:p>
          <w:p w14:paraId="3D38D9A8"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AD2EYPA-1 – </w:t>
            </w: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Airport (Item EYPA AD 2.3 working hours)</w:t>
            </w:r>
          </w:p>
          <w:p w14:paraId="47891407" w14:textId="4902E024" w:rsidR="00F617EF" w:rsidRPr="00FA040E" w:rsidRDefault="00492BB0" w:rsidP="00492BB0">
            <w:pPr>
              <w:rPr>
                <w:rFonts w:ascii="Calibri" w:hAnsi="Calibri" w:cs="Calibri"/>
                <w:sz w:val="22"/>
                <w:szCs w:val="22"/>
                <w:lang w:eastAsia="en-GB"/>
              </w:rPr>
            </w:pPr>
            <w:r w:rsidRPr="007D2158">
              <w:rPr>
                <w:rFonts w:asciiTheme="minorHAnsi" w:hAnsiTheme="minorHAnsi" w:cstheme="minorHAnsi"/>
                <w:sz w:val="22"/>
                <w:szCs w:val="22"/>
                <w:lang w:eastAsia="en-GB"/>
              </w:rPr>
              <w:t xml:space="preserve">AD2EYSA-1 – </w:t>
            </w: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Airport (Item EYSA AD 2.3 working hours)</w:t>
            </w:r>
          </w:p>
        </w:tc>
      </w:tr>
      <w:tr w:rsidR="00CA1367" w:rsidRPr="00FA040E" w14:paraId="646BF119" w14:textId="77777777" w:rsidTr="099D9E21">
        <w:tc>
          <w:tcPr>
            <w:tcW w:w="4360" w:type="dxa"/>
          </w:tcPr>
          <w:p w14:paraId="4AADB7E4" w14:textId="77777777" w:rsidR="00CA1367" w:rsidRPr="00FA040E" w:rsidRDefault="00CA1367" w:rsidP="00C8762E">
            <w:pPr>
              <w:rPr>
                <w:rFonts w:ascii="Calibri" w:hAnsi="Calibri" w:cs="Calibri"/>
                <w:bCs/>
                <w:sz w:val="22"/>
                <w:szCs w:val="22"/>
                <w:lang w:eastAsia="en-GB"/>
              </w:rPr>
            </w:pPr>
          </w:p>
        </w:tc>
        <w:tc>
          <w:tcPr>
            <w:tcW w:w="5246" w:type="dxa"/>
          </w:tcPr>
          <w:p w14:paraId="0574945A" w14:textId="77777777" w:rsidR="00CA1367" w:rsidRPr="00FA040E" w:rsidRDefault="00CA1367" w:rsidP="00CA1367">
            <w:pPr>
              <w:rPr>
                <w:rFonts w:ascii="Calibri" w:hAnsi="Calibri" w:cs="Calibri"/>
                <w:bCs/>
                <w:sz w:val="22"/>
                <w:szCs w:val="22"/>
                <w:lang w:eastAsia="en-GB"/>
              </w:rPr>
            </w:pPr>
          </w:p>
        </w:tc>
      </w:tr>
      <w:tr w:rsidR="00CA1367" w:rsidRPr="00FA040E" w14:paraId="6C168825" w14:textId="77777777" w:rsidTr="099D9E21">
        <w:tc>
          <w:tcPr>
            <w:tcW w:w="4360" w:type="dxa"/>
          </w:tcPr>
          <w:p w14:paraId="1C0D32F6" w14:textId="3D7BF88E" w:rsidR="00CA1367" w:rsidRPr="00FA040E" w:rsidRDefault="00492BB0" w:rsidP="004753DF">
            <w:pPr>
              <w:pStyle w:val="ListParagraph"/>
              <w:numPr>
                <w:ilvl w:val="0"/>
                <w:numId w:val="22"/>
              </w:numPr>
              <w:rPr>
                <w:rFonts w:ascii="Calibri" w:hAnsi="Calibri" w:cs="Calibri"/>
                <w:bCs/>
                <w:sz w:val="22"/>
                <w:szCs w:val="22"/>
                <w:lang w:eastAsia="en-GB"/>
              </w:rPr>
            </w:pPr>
            <w:r w:rsidRPr="007D2158">
              <w:rPr>
                <w:rFonts w:asciiTheme="minorHAnsi" w:hAnsiTheme="minorHAnsi" w:cstheme="minorHAnsi"/>
                <w:sz w:val="22"/>
                <w:szCs w:val="22"/>
                <w:lang w:eastAsia="en-GB"/>
              </w:rPr>
              <w:t>Have you undertaken the responsibility for search and rescue?</w:t>
            </w:r>
          </w:p>
        </w:tc>
        <w:tc>
          <w:tcPr>
            <w:tcW w:w="5246" w:type="dxa"/>
          </w:tcPr>
          <w:p w14:paraId="4168C9E7" w14:textId="2A9B4EE5" w:rsidR="00CA1367" w:rsidRPr="00FA040E" w:rsidRDefault="00492BB0" w:rsidP="6DE68235">
            <w:pPr>
              <w:jc w:val="both"/>
              <w:rPr>
                <w:rFonts w:ascii="Calibri" w:hAnsi="Calibri" w:cs="Calibri"/>
                <w:sz w:val="22"/>
                <w:szCs w:val="22"/>
                <w:lang w:eastAsia="en-GB"/>
              </w:rPr>
            </w:pPr>
            <w:r w:rsidRPr="007D2158">
              <w:rPr>
                <w:rFonts w:asciiTheme="minorHAnsi" w:hAnsiTheme="minorHAnsi" w:cstheme="minorHAnsi"/>
                <w:sz w:val="22"/>
                <w:szCs w:val="22"/>
                <w:lang w:eastAsia="en-GB"/>
              </w:rPr>
              <w:t>Partially. In case of aircraft accident or emergency, the company provides the organisation and coordination services for search and rescue. The search and rescue itself is implemented by the Lithuanian Armed Forces. There are signed operational agreements on the allocation of actions and responsibilities (the agreements are not made public).</w:t>
            </w:r>
          </w:p>
        </w:tc>
      </w:tr>
    </w:tbl>
    <w:p w14:paraId="3771DC7E" w14:textId="77777777" w:rsidR="00CA1367" w:rsidRPr="00FA040E" w:rsidRDefault="00CA1367" w:rsidP="00CA1367">
      <w:pPr>
        <w:rPr>
          <w:rFonts w:ascii="Calibri" w:hAnsi="Calibri" w:cs="Calibri"/>
          <w:bCs/>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02F846CB" w14:textId="77777777" w:rsidTr="6DE68235">
        <w:tc>
          <w:tcPr>
            <w:tcW w:w="4360" w:type="dxa"/>
          </w:tcPr>
          <w:p w14:paraId="26249ABA" w14:textId="23470550"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2) </w:t>
            </w:r>
            <w:r w:rsidR="00492BB0" w:rsidRPr="007D2158">
              <w:rPr>
                <w:rFonts w:asciiTheme="minorHAnsi" w:hAnsiTheme="minorHAnsi" w:cstheme="minorHAnsi"/>
                <w:bCs/>
                <w:sz w:val="22"/>
                <w:szCs w:val="22"/>
                <w:u w:val="single"/>
                <w:lang w:eastAsia="en-GB"/>
              </w:rPr>
              <w:t>Employees</w:t>
            </w:r>
          </w:p>
          <w:p w14:paraId="655099F3" w14:textId="77777777" w:rsidR="00CA1367" w:rsidRPr="00FA040E" w:rsidRDefault="00CA1367" w:rsidP="00CA1367">
            <w:pPr>
              <w:rPr>
                <w:rFonts w:ascii="Calibri" w:hAnsi="Calibri" w:cs="Calibri"/>
                <w:bCs/>
                <w:sz w:val="22"/>
                <w:szCs w:val="22"/>
                <w:lang w:eastAsia="en-GB"/>
              </w:rPr>
            </w:pPr>
          </w:p>
        </w:tc>
        <w:tc>
          <w:tcPr>
            <w:tcW w:w="5246" w:type="dxa"/>
          </w:tcPr>
          <w:p w14:paraId="602EEAF3" w14:textId="77777777" w:rsidR="00CA1367" w:rsidRPr="00FA040E" w:rsidRDefault="00CA1367" w:rsidP="00CA1367">
            <w:pPr>
              <w:rPr>
                <w:rFonts w:ascii="Calibri" w:hAnsi="Calibri" w:cs="Calibri"/>
                <w:bCs/>
                <w:sz w:val="22"/>
                <w:szCs w:val="22"/>
                <w:lang w:eastAsia="en-GB"/>
              </w:rPr>
            </w:pPr>
          </w:p>
        </w:tc>
      </w:tr>
      <w:tr w:rsidR="00CA1367" w:rsidRPr="00FA040E" w14:paraId="574FD188" w14:textId="77777777" w:rsidTr="6DE68235">
        <w:tc>
          <w:tcPr>
            <w:tcW w:w="4360" w:type="dxa"/>
          </w:tcPr>
          <w:p w14:paraId="09C09D69" w14:textId="6D1BF759" w:rsidR="00CA1367" w:rsidRPr="00FA040E" w:rsidRDefault="00492BB0" w:rsidP="00492BB0">
            <w:pPr>
              <w:pStyle w:val="ListParagraph"/>
              <w:numPr>
                <w:ilvl w:val="0"/>
                <w:numId w:val="19"/>
              </w:numPr>
              <w:jc w:val="both"/>
              <w:rPr>
                <w:rFonts w:ascii="Calibri" w:hAnsi="Calibri" w:cs="Calibri"/>
                <w:bCs/>
                <w:sz w:val="22"/>
                <w:szCs w:val="22"/>
                <w:lang w:eastAsia="en-GB"/>
              </w:rPr>
            </w:pPr>
            <w:r w:rsidRPr="007D2158">
              <w:rPr>
                <w:rFonts w:asciiTheme="minorHAnsi" w:hAnsiTheme="minorHAnsi" w:cstheme="minorHAnsi"/>
                <w:sz w:val="22"/>
                <w:szCs w:val="22"/>
                <w:lang w:eastAsia="en-GB"/>
              </w:rPr>
              <w:t>How many employees are usually on duty?</w:t>
            </w:r>
          </w:p>
        </w:tc>
        <w:tc>
          <w:tcPr>
            <w:tcW w:w="5246" w:type="dxa"/>
          </w:tcPr>
          <w:p w14:paraId="5F2E019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6</w:t>
            </w:r>
          </w:p>
          <w:p w14:paraId="0300AA79"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3-4</w:t>
            </w:r>
          </w:p>
          <w:p w14:paraId="4B988D8B" w14:textId="1D2B95E6"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 1-</w:t>
            </w:r>
            <w:r>
              <w:rPr>
                <w:rFonts w:asciiTheme="minorHAnsi" w:hAnsiTheme="minorHAnsi" w:cstheme="minorHAnsi"/>
                <w:sz w:val="22"/>
                <w:szCs w:val="22"/>
                <w:lang w:eastAsia="en-GB"/>
              </w:rPr>
              <w:t>2</w:t>
            </w:r>
          </w:p>
          <w:p w14:paraId="367AE012" w14:textId="77777777" w:rsidR="00492BB0" w:rsidRPr="007D2158" w:rsidRDefault="00492BB0" w:rsidP="00492BB0">
            <w:pPr>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lastRenderedPageBreak/>
              <w:t>Palanga</w:t>
            </w:r>
            <w:proofErr w:type="spellEnd"/>
            <w:r w:rsidRPr="007D2158">
              <w:rPr>
                <w:rFonts w:asciiTheme="minorHAnsi" w:hAnsiTheme="minorHAnsi" w:cstheme="minorHAnsi"/>
                <w:sz w:val="22"/>
                <w:szCs w:val="22"/>
                <w:lang w:eastAsia="en-GB"/>
              </w:rPr>
              <w:t xml:space="preserve"> Aerodrome ATCC – 1-2</w:t>
            </w:r>
          </w:p>
          <w:p w14:paraId="531B3F14" w14:textId="3BFF32BE" w:rsidR="0099528D" w:rsidRPr="00492BB0" w:rsidRDefault="00492BB0" w:rsidP="6084E2CB">
            <w:pPr>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Aerodrome ATCC – 1-2</w:t>
            </w:r>
            <w:r w:rsidR="11847A1B" w:rsidRPr="00FA040E">
              <w:rPr>
                <w:rFonts w:ascii="Calibri" w:hAnsi="Calibri" w:cs="Calibri"/>
                <w:sz w:val="22"/>
                <w:szCs w:val="22"/>
                <w:lang w:eastAsia="en-GB"/>
              </w:rPr>
              <w:t xml:space="preserve"> </w:t>
            </w:r>
          </w:p>
        </w:tc>
      </w:tr>
      <w:tr w:rsidR="00CA1367" w:rsidRPr="00FA040E" w14:paraId="53339A1E" w14:textId="77777777" w:rsidTr="6DE68235">
        <w:tc>
          <w:tcPr>
            <w:tcW w:w="4360" w:type="dxa"/>
          </w:tcPr>
          <w:p w14:paraId="2C26447F"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531E79CD" w14:textId="77777777" w:rsidR="00CA1367" w:rsidRPr="00FA040E" w:rsidRDefault="00CA1367" w:rsidP="00CA1367">
            <w:pPr>
              <w:rPr>
                <w:rFonts w:ascii="Calibri" w:hAnsi="Calibri" w:cs="Calibri"/>
                <w:bCs/>
                <w:sz w:val="22"/>
                <w:szCs w:val="22"/>
                <w:lang w:eastAsia="en-GB"/>
              </w:rPr>
            </w:pPr>
          </w:p>
        </w:tc>
      </w:tr>
      <w:tr w:rsidR="00CA1367" w:rsidRPr="00FA040E" w14:paraId="09ED1461" w14:textId="77777777" w:rsidTr="6DE68235">
        <w:tc>
          <w:tcPr>
            <w:tcW w:w="4360" w:type="dxa"/>
          </w:tcPr>
          <w:p w14:paraId="39C708B5" w14:textId="77777777" w:rsidR="00492BB0" w:rsidRPr="007D2158" w:rsidRDefault="00492BB0" w:rsidP="00492BB0">
            <w:pPr>
              <w:pStyle w:val="ListParagraph"/>
              <w:numPr>
                <w:ilvl w:val="0"/>
                <w:numId w:val="19"/>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How many employees are on duty at:</w:t>
            </w:r>
          </w:p>
          <w:p w14:paraId="23A5CBB7" w14:textId="77777777" w:rsidR="00492BB0" w:rsidRPr="007D2158" w:rsidRDefault="00492BB0" w:rsidP="00492BB0">
            <w:pPr>
              <w:pStyle w:val="ListParagraph"/>
              <w:ind w:left="360"/>
              <w:rPr>
                <w:rFonts w:asciiTheme="minorHAnsi" w:hAnsiTheme="minorHAnsi" w:cstheme="minorHAnsi"/>
                <w:sz w:val="22"/>
                <w:szCs w:val="22"/>
                <w:lang w:eastAsia="en-GB"/>
              </w:rPr>
            </w:pPr>
            <w:r w:rsidRPr="007D2158">
              <w:rPr>
                <w:rFonts w:asciiTheme="minorHAnsi" w:hAnsiTheme="minorHAnsi" w:cstheme="minorHAnsi"/>
                <w:sz w:val="22"/>
                <w:szCs w:val="22"/>
                <w:lang w:eastAsia="en-GB"/>
              </w:rPr>
              <w:t>Peak hours?</w:t>
            </w:r>
          </w:p>
          <w:p w14:paraId="2A84FBA8" w14:textId="77777777" w:rsidR="00492BB0" w:rsidRPr="007D2158" w:rsidRDefault="00492BB0" w:rsidP="00492BB0">
            <w:pPr>
              <w:pStyle w:val="ListParagraph"/>
              <w:ind w:left="360"/>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Off-peak time?</w:t>
            </w:r>
          </w:p>
          <w:p w14:paraId="3AA8030F" w14:textId="2AC745A1" w:rsidR="00CA1367" w:rsidRPr="00FA040E" w:rsidRDefault="00CA1367" w:rsidP="00213EC8">
            <w:pPr>
              <w:pStyle w:val="ListParagraph"/>
              <w:ind w:left="360"/>
              <w:rPr>
                <w:rFonts w:ascii="Calibri" w:hAnsi="Calibri" w:cs="Calibri"/>
                <w:bCs/>
                <w:noProof/>
                <w:sz w:val="22"/>
                <w:szCs w:val="22"/>
                <w:lang w:eastAsia="en-GB"/>
              </w:rPr>
            </w:pPr>
          </w:p>
        </w:tc>
        <w:tc>
          <w:tcPr>
            <w:tcW w:w="5246" w:type="dxa"/>
          </w:tcPr>
          <w:p w14:paraId="5AE890A3" w14:textId="77777777" w:rsidR="00492BB0" w:rsidRPr="007D2158" w:rsidRDefault="00492BB0" w:rsidP="00492BB0">
            <w:pPr>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At peak hours:</w:t>
            </w:r>
          </w:p>
          <w:p w14:paraId="2701AD9C"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8</w:t>
            </w:r>
          </w:p>
          <w:p w14:paraId="066DFED6"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4</w:t>
            </w:r>
          </w:p>
          <w:p w14:paraId="44D5FDF5" w14:textId="5D30063B"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Kaunas Aerodrome ATCC – </w:t>
            </w:r>
            <w:r>
              <w:rPr>
                <w:rFonts w:asciiTheme="minorHAnsi" w:hAnsiTheme="minorHAnsi" w:cstheme="minorHAnsi"/>
                <w:sz w:val="22"/>
                <w:szCs w:val="22"/>
                <w:lang w:eastAsia="en-GB"/>
              </w:rPr>
              <w:t>2</w:t>
            </w:r>
          </w:p>
          <w:p w14:paraId="607C6BE8" w14:textId="77777777" w:rsidR="00492BB0" w:rsidRPr="007D2158" w:rsidRDefault="00492BB0" w:rsidP="00492BB0">
            <w:pPr>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Aerodrome ATCC – 2</w:t>
            </w:r>
          </w:p>
          <w:p w14:paraId="2D9B8A88" w14:textId="166BF501" w:rsidR="001479CF" w:rsidRPr="00FA040E" w:rsidRDefault="00492BB0" w:rsidP="00492BB0">
            <w:pPr>
              <w:jc w:val="both"/>
              <w:rPr>
                <w:rFonts w:ascii="Calibri" w:hAnsi="Calibri" w:cs="Calibri"/>
                <w:bCs/>
                <w:sz w:val="22"/>
                <w:szCs w:val="22"/>
                <w:lang w:eastAsia="en-GB"/>
              </w:rPr>
            </w:pP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Aerodrome ATCC – 2</w:t>
            </w:r>
          </w:p>
          <w:p w14:paraId="431E474B" w14:textId="77777777" w:rsidR="001479CF" w:rsidRPr="00FA040E" w:rsidRDefault="001479CF" w:rsidP="00CA1367">
            <w:pPr>
              <w:rPr>
                <w:rFonts w:ascii="Calibri" w:hAnsi="Calibri" w:cs="Calibri"/>
                <w:bCs/>
                <w:sz w:val="22"/>
                <w:szCs w:val="22"/>
                <w:lang w:eastAsia="en-GB"/>
              </w:rPr>
            </w:pPr>
          </w:p>
          <w:p w14:paraId="28A61357" w14:textId="77777777" w:rsidR="00492BB0" w:rsidRPr="007D2158" w:rsidRDefault="00492BB0" w:rsidP="00492BB0">
            <w:pPr>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 xml:space="preserve">At off-peak hours: </w:t>
            </w:r>
          </w:p>
          <w:p w14:paraId="0640B1F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Area Air Traffic Control Centre – 5</w:t>
            </w:r>
          </w:p>
          <w:p w14:paraId="7AF7535F"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Vilnius Aerodrome ATCC – 3</w:t>
            </w:r>
          </w:p>
          <w:p w14:paraId="7D466822" w14:textId="77777777" w:rsidR="00492BB0" w:rsidRPr="007D2158" w:rsidRDefault="00492BB0" w:rsidP="00492B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Kaunas Aerodrome ATCC – 1</w:t>
            </w:r>
          </w:p>
          <w:p w14:paraId="1115CDAD" w14:textId="77777777" w:rsidR="00492BB0" w:rsidRPr="007D2158" w:rsidRDefault="00492BB0" w:rsidP="00492BB0">
            <w:pPr>
              <w:jc w:val="both"/>
              <w:rPr>
                <w:rFonts w:asciiTheme="minorHAnsi" w:hAnsiTheme="minorHAnsi" w:cstheme="minorHAnsi"/>
                <w:sz w:val="22"/>
                <w:szCs w:val="22"/>
                <w:lang w:eastAsia="en-GB"/>
              </w:rPr>
            </w:pPr>
            <w:proofErr w:type="spellStart"/>
            <w:r w:rsidRPr="007D2158">
              <w:rPr>
                <w:rFonts w:asciiTheme="minorHAnsi" w:hAnsiTheme="minorHAnsi" w:cstheme="minorHAnsi"/>
                <w:sz w:val="22"/>
                <w:szCs w:val="22"/>
                <w:lang w:eastAsia="en-GB"/>
              </w:rPr>
              <w:t>Palanga</w:t>
            </w:r>
            <w:proofErr w:type="spellEnd"/>
            <w:r w:rsidRPr="007D2158">
              <w:rPr>
                <w:rFonts w:asciiTheme="minorHAnsi" w:hAnsiTheme="minorHAnsi" w:cstheme="minorHAnsi"/>
                <w:sz w:val="22"/>
                <w:szCs w:val="22"/>
                <w:lang w:eastAsia="en-GB"/>
              </w:rPr>
              <w:t xml:space="preserve"> Aerodrome ATCC – 1</w:t>
            </w:r>
          </w:p>
          <w:p w14:paraId="7BA1D173" w14:textId="0C8019ED" w:rsidR="001479CF" w:rsidRPr="00FA040E" w:rsidRDefault="00492BB0" w:rsidP="00492BB0">
            <w:pPr>
              <w:jc w:val="both"/>
              <w:rPr>
                <w:rFonts w:ascii="Calibri" w:hAnsi="Calibri" w:cs="Calibri"/>
                <w:bCs/>
                <w:sz w:val="22"/>
                <w:szCs w:val="22"/>
                <w:lang w:eastAsia="en-GB"/>
              </w:rPr>
            </w:pP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Aerodrome ATCC – 1</w:t>
            </w:r>
          </w:p>
        </w:tc>
      </w:tr>
      <w:tr w:rsidR="00CA1367" w:rsidRPr="00FA040E" w14:paraId="4FB9F8BE" w14:textId="77777777" w:rsidTr="6DE68235">
        <w:tc>
          <w:tcPr>
            <w:tcW w:w="4360" w:type="dxa"/>
          </w:tcPr>
          <w:p w14:paraId="67337A6B" w14:textId="77777777" w:rsidR="00CA1367" w:rsidRPr="00FA040E" w:rsidRDefault="00CA1367" w:rsidP="0005241B">
            <w:pPr>
              <w:ind w:left="426" w:hanging="284"/>
              <w:rPr>
                <w:rFonts w:ascii="Calibri" w:hAnsi="Calibri" w:cs="Calibri"/>
                <w:bCs/>
                <w:noProof/>
                <w:sz w:val="22"/>
                <w:szCs w:val="22"/>
                <w:lang w:eastAsia="en-GB"/>
              </w:rPr>
            </w:pPr>
          </w:p>
        </w:tc>
        <w:tc>
          <w:tcPr>
            <w:tcW w:w="5246" w:type="dxa"/>
          </w:tcPr>
          <w:p w14:paraId="3CEC4904" w14:textId="77777777" w:rsidR="00CA1367" w:rsidRPr="00FA040E" w:rsidRDefault="00CA1367" w:rsidP="00CA1367">
            <w:pPr>
              <w:rPr>
                <w:rFonts w:ascii="Calibri" w:hAnsi="Calibri" w:cs="Calibri"/>
                <w:bCs/>
                <w:sz w:val="22"/>
                <w:szCs w:val="22"/>
                <w:lang w:eastAsia="en-GB"/>
              </w:rPr>
            </w:pPr>
          </w:p>
        </w:tc>
      </w:tr>
      <w:tr w:rsidR="00CA1367" w:rsidRPr="00FA040E" w14:paraId="6C648E47" w14:textId="77777777" w:rsidTr="6DE68235">
        <w:tc>
          <w:tcPr>
            <w:tcW w:w="4360" w:type="dxa"/>
          </w:tcPr>
          <w:p w14:paraId="2C886625" w14:textId="07B0D5CD" w:rsidR="00CA1367" w:rsidRPr="00FA040E" w:rsidRDefault="00E26019" w:rsidP="00032FEE">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What is the total number of air traffic control employees?</w:t>
            </w:r>
          </w:p>
        </w:tc>
        <w:tc>
          <w:tcPr>
            <w:tcW w:w="5246" w:type="dxa"/>
          </w:tcPr>
          <w:p w14:paraId="07C35A1C" w14:textId="05890368" w:rsidR="00CA1367" w:rsidRPr="00FA040E" w:rsidRDefault="00E26019" w:rsidP="6DE68235">
            <w:pPr>
              <w:jc w:val="both"/>
              <w:rPr>
                <w:rFonts w:ascii="Calibri" w:hAnsi="Calibri" w:cs="Calibri"/>
                <w:sz w:val="22"/>
                <w:szCs w:val="22"/>
                <w:lang w:eastAsia="en-GB"/>
              </w:rPr>
            </w:pPr>
            <w:r w:rsidRPr="007D2158">
              <w:rPr>
                <w:rFonts w:asciiTheme="minorHAnsi" w:hAnsiTheme="minorHAnsi" w:cstheme="minorHAnsi"/>
                <w:color w:val="000000" w:themeColor="text1"/>
                <w:sz w:val="22"/>
                <w:szCs w:val="22"/>
                <w:lang w:eastAsia="en-GB"/>
              </w:rPr>
              <w:t xml:space="preserve">Public limited liability company Oro </w:t>
            </w:r>
            <w:proofErr w:type="spellStart"/>
            <w:r w:rsidRPr="007D2158">
              <w:rPr>
                <w:rFonts w:asciiTheme="minorHAnsi" w:hAnsiTheme="minorHAnsi" w:cstheme="minorHAnsi"/>
                <w:color w:val="000000" w:themeColor="text1"/>
                <w:sz w:val="22"/>
                <w:szCs w:val="22"/>
                <w:lang w:eastAsia="en-GB"/>
              </w:rPr>
              <w:t>Navigacija</w:t>
            </w:r>
            <w:proofErr w:type="spellEnd"/>
            <w:r w:rsidRPr="007D2158">
              <w:rPr>
                <w:rFonts w:asciiTheme="minorHAnsi" w:hAnsiTheme="minorHAnsi" w:cstheme="minorHAnsi"/>
                <w:color w:val="000000" w:themeColor="text1"/>
                <w:sz w:val="22"/>
                <w:szCs w:val="22"/>
                <w:lang w:eastAsia="en-GB"/>
              </w:rPr>
              <w:t xml:space="preserve"> employ</w:t>
            </w:r>
            <w:r>
              <w:rPr>
                <w:rFonts w:asciiTheme="minorHAnsi" w:hAnsiTheme="minorHAnsi" w:cstheme="minorHAnsi"/>
                <w:color w:val="000000" w:themeColor="text1"/>
                <w:sz w:val="22"/>
                <w:szCs w:val="22"/>
                <w:lang w:eastAsia="en-GB"/>
              </w:rPr>
              <w:t>s 92</w:t>
            </w:r>
            <w:r w:rsidRPr="007D2158">
              <w:rPr>
                <w:rFonts w:asciiTheme="minorHAnsi" w:hAnsiTheme="minorHAnsi" w:cstheme="minorHAnsi"/>
                <w:color w:val="000000" w:themeColor="text1"/>
                <w:sz w:val="22"/>
                <w:szCs w:val="22"/>
                <w:lang w:eastAsia="en-GB"/>
              </w:rPr>
              <w:t xml:space="preserve"> air traffic controllers and shift supervisors who have all the qualification categories. </w:t>
            </w:r>
            <w:proofErr w:type="gramStart"/>
            <w:r w:rsidRPr="007D2158">
              <w:rPr>
                <w:rFonts w:asciiTheme="minorHAnsi" w:hAnsiTheme="minorHAnsi" w:cstheme="minorHAnsi"/>
                <w:color w:val="000000" w:themeColor="text1"/>
                <w:sz w:val="22"/>
                <w:szCs w:val="22"/>
                <w:lang w:eastAsia="en-GB"/>
              </w:rPr>
              <w:t>Also</w:t>
            </w:r>
            <w:proofErr w:type="gramEnd"/>
            <w:r w:rsidRPr="007D2158">
              <w:rPr>
                <w:rFonts w:asciiTheme="minorHAnsi" w:hAnsiTheme="minorHAnsi" w:cstheme="minorHAnsi"/>
                <w:color w:val="000000" w:themeColor="text1"/>
                <w:sz w:val="22"/>
                <w:szCs w:val="22"/>
                <w:lang w:eastAsia="en-GB"/>
              </w:rPr>
              <w:t xml:space="preserve"> there </w:t>
            </w:r>
            <w:r>
              <w:rPr>
                <w:rFonts w:asciiTheme="minorHAnsi" w:hAnsiTheme="minorHAnsi" w:cstheme="minorHAnsi"/>
                <w:color w:val="000000" w:themeColor="text1"/>
                <w:sz w:val="22"/>
                <w:szCs w:val="22"/>
                <w:lang w:eastAsia="en-GB"/>
              </w:rPr>
              <w:t>1</w:t>
            </w:r>
            <w:r w:rsidRPr="007D2158">
              <w:rPr>
                <w:rFonts w:asciiTheme="minorHAnsi" w:hAnsiTheme="minorHAnsi" w:cstheme="minorHAnsi"/>
                <w:color w:val="000000" w:themeColor="text1"/>
                <w:sz w:val="22"/>
                <w:szCs w:val="22"/>
                <w:lang w:eastAsia="en-GB"/>
              </w:rPr>
              <w:t xml:space="preserve"> air traffic controller</w:t>
            </w:r>
            <w:r>
              <w:rPr>
                <w:rFonts w:asciiTheme="minorHAnsi" w:hAnsiTheme="minorHAnsi" w:cstheme="minorHAnsi"/>
                <w:color w:val="000000" w:themeColor="text1"/>
                <w:sz w:val="22"/>
                <w:szCs w:val="22"/>
                <w:lang w:eastAsia="en-GB"/>
              </w:rPr>
              <w:t xml:space="preserve"> is</w:t>
            </w:r>
            <w:r w:rsidRPr="007D2158">
              <w:rPr>
                <w:rFonts w:asciiTheme="minorHAnsi" w:hAnsiTheme="minorHAnsi" w:cstheme="minorHAnsi"/>
                <w:color w:val="000000" w:themeColor="text1"/>
                <w:sz w:val="22"/>
                <w:szCs w:val="22"/>
                <w:lang w:eastAsia="en-GB"/>
              </w:rPr>
              <w:t xml:space="preserve"> currently on maternity leave. </w:t>
            </w:r>
          </w:p>
        </w:tc>
      </w:tr>
      <w:tr w:rsidR="00CA1367" w:rsidRPr="00FA040E" w14:paraId="342F985E" w14:textId="77777777" w:rsidTr="6DE68235">
        <w:tc>
          <w:tcPr>
            <w:tcW w:w="4360" w:type="dxa"/>
          </w:tcPr>
          <w:p w14:paraId="68B33D24"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3F3D77F4" w14:textId="77777777" w:rsidR="00CA1367" w:rsidRPr="00FA040E" w:rsidRDefault="00CA1367" w:rsidP="00CA1367">
            <w:pPr>
              <w:rPr>
                <w:rFonts w:ascii="Calibri" w:hAnsi="Calibri" w:cs="Calibri"/>
                <w:bCs/>
                <w:sz w:val="22"/>
                <w:szCs w:val="22"/>
                <w:lang w:eastAsia="en-GB"/>
              </w:rPr>
            </w:pPr>
          </w:p>
        </w:tc>
      </w:tr>
      <w:tr w:rsidR="00CA1367" w:rsidRPr="00FA040E" w14:paraId="7B99BB84" w14:textId="77777777" w:rsidTr="6DE68235">
        <w:tc>
          <w:tcPr>
            <w:tcW w:w="4360" w:type="dxa"/>
          </w:tcPr>
          <w:p w14:paraId="20F527FD" w14:textId="25765C6E" w:rsidR="00CA1367" w:rsidRPr="00FA040E" w:rsidRDefault="00E26019" w:rsidP="00360B1A">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How often do air traffic control officers undergo medical inspections?</w:t>
            </w:r>
          </w:p>
        </w:tc>
        <w:tc>
          <w:tcPr>
            <w:tcW w:w="5246" w:type="dxa"/>
          </w:tcPr>
          <w:p w14:paraId="780BE694" w14:textId="407C70FB" w:rsidR="00CA1367" w:rsidRPr="00FA040E" w:rsidRDefault="00E26019" w:rsidP="7F714EC8">
            <w:pPr>
              <w:jc w:val="both"/>
              <w:rPr>
                <w:rFonts w:ascii="Calibri" w:hAnsi="Calibri" w:cs="Calibri"/>
                <w:sz w:val="22"/>
                <w:szCs w:val="22"/>
                <w:lang w:eastAsia="en-GB"/>
              </w:rPr>
            </w:pPr>
            <w:r w:rsidRPr="007D2158">
              <w:rPr>
                <w:rFonts w:asciiTheme="minorHAnsi" w:hAnsiTheme="minorHAnsi" w:cstheme="minorHAnsi"/>
                <w:sz w:val="22"/>
                <w:szCs w:val="22"/>
                <w:lang w:eastAsia="en-GB"/>
              </w:rPr>
              <w:t xml:space="preserve">Air traffic controllers who are under 40 years – once (1) every two (2) </w:t>
            </w:r>
            <w:proofErr w:type="gramStart"/>
            <w:r w:rsidRPr="007D2158">
              <w:rPr>
                <w:rFonts w:asciiTheme="minorHAnsi" w:hAnsiTheme="minorHAnsi" w:cstheme="minorHAnsi"/>
                <w:sz w:val="22"/>
                <w:szCs w:val="22"/>
                <w:lang w:eastAsia="en-GB"/>
              </w:rPr>
              <w:t>years;</w:t>
            </w:r>
            <w:proofErr w:type="gramEnd"/>
            <w:r w:rsidRPr="007D2158">
              <w:rPr>
                <w:rFonts w:asciiTheme="minorHAnsi" w:hAnsiTheme="minorHAnsi" w:cstheme="minorHAnsi"/>
                <w:sz w:val="22"/>
                <w:szCs w:val="22"/>
                <w:lang w:eastAsia="en-GB"/>
              </w:rPr>
              <w:t xml:space="preserve"> who are above 40 years – once (1) per year.</w:t>
            </w:r>
          </w:p>
        </w:tc>
      </w:tr>
      <w:tr w:rsidR="00CA1367" w:rsidRPr="00FA040E" w14:paraId="42EF0FFD" w14:textId="77777777" w:rsidTr="6DE68235">
        <w:tc>
          <w:tcPr>
            <w:tcW w:w="4360" w:type="dxa"/>
          </w:tcPr>
          <w:p w14:paraId="53BBAB9E" w14:textId="77777777" w:rsidR="00CA1367" w:rsidRPr="00FA040E" w:rsidRDefault="00CA1367" w:rsidP="0005241B">
            <w:pPr>
              <w:ind w:left="426" w:hanging="284"/>
              <w:rPr>
                <w:rFonts w:ascii="Calibri" w:hAnsi="Calibri" w:cs="Calibri"/>
                <w:bCs/>
                <w:sz w:val="22"/>
                <w:szCs w:val="22"/>
                <w:lang w:eastAsia="en-GB"/>
              </w:rPr>
            </w:pPr>
          </w:p>
        </w:tc>
        <w:tc>
          <w:tcPr>
            <w:tcW w:w="5246" w:type="dxa"/>
          </w:tcPr>
          <w:p w14:paraId="61B39F31" w14:textId="77777777" w:rsidR="00CA1367" w:rsidRPr="00FA040E" w:rsidRDefault="00CA1367" w:rsidP="00CA1367">
            <w:pPr>
              <w:rPr>
                <w:rFonts w:ascii="Calibri" w:hAnsi="Calibri" w:cs="Calibri"/>
                <w:bCs/>
                <w:sz w:val="22"/>
                <w:szCs w:val="22"/>
                <w:lang w:eastAsia="en-GB"/>
              </w:rPr>
            </w:pPr>
          </w:p>
        </w:tc>
      </w:tr>
      <w:tr w:rsidR="00CA1367" w:rsidRPr="00FA040E" w14:paraId="5AF27CD0" w14:textId="77777777" w:rsidTr="6DE68235">
        <w:tc>
          <w:tcPr>
            <w:tcW w:w="4360" w:type="dxa"/>
          </w:tcPr>
          <w:p w14:paraId="68453A0B" w14:textId="326F1AE1" w:rsidR="00CA1367" w:rsidRPr="00FA040E" w:rsidRDefault="00E26019" w:rsidP="004A496D">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How often is the qualification re-evaluated?</w:t>
            </w:r>
          </w:p>
        </w:tc>
        <w:tc>
          <w:tcPr>
            <w:tcW w:w="5246" w:type="dxa"/>
          </w:tcPr>
          <w:p w14:paraId="42D0AFBB" w14:textId="7BC9C2A2" w:rsidR="00CA1367" w:rsidRPr="00FA040E" w:rsidRDefault="00E26019" w:rsidP="1E16F10A">
            <w:pPr>
              <w:rPr>
                <w:rFonts w:ascii="Calibri" w:hAnsi="Calibri" w:cs="Calibri"/>
                <w:bCs/>
                <w:sz w:val="22"/>
                <w:szCs w:val="22"/>
                <w:lang w:eastAsia="en-GB"/>
              </w:rPr>
            </w:pPr>
            <w:r w:rsidRPr="007D2158">
              <w:rPr>
                <w:rFonts w:asciiTheme="minorHAnsi" w:hAnsiTheme="minorHAnsi" w:cstheme="minorHAnsi"/>
                <w:bCs/>
                <w:sz w:val="22"/>
                <w:szCs w:val="22"/>
                <w:lang w:eastAsia="en-GB"/>
              </w:rPr>
              <w:t>Once a year (1).</w:t>
            </w:r>
          </w:p>
        </w:tc>
      </w:tr>
      <w:tr w:rsidR="00CA1367" w:rsidRPr="00FA040E" w14:paraId="21B824A4" w14:textId="77777777" w:rsidTr="6DE68235">
        <w:tc>
          <w:tcPr>
            <w:tcW w:w="4360" w:type="dxa"/>
          </w:tcPr>
          <w:p w14:paraId="23AB1646" w14:textId="77777777" w:rsidR="00CA1367" w:rsidRPr="00FA040E" w:rsidRDefault="00CA1367" w:rsidP="00CA1367">
            <w:pPr>
              <w:rPr>
                <w:rFonts w:ascii="Calibri" w:hAnsi="Calibri" w:cs="Calibri"/>
                <w:bCs/>
                <w:sz w:val="22"/>
                <w:szCs w:val="22"/>
                <w:lang w:eastAsia="en-GB"/>
              </w:rPr>
            </w:pPr>
          </w:p>
        </w:tc>
        <w:tc>
          <w:tcPr>
            <w:tcW w:w="5246" w:type="dxa"/>
          </w:tcPr>
          <w:p w14:paraId="758245AE" w14:textId="77777777" w:rsidR="00CA1367" w:rsidRPr="00FA040E" w:rsidRDefault="00CA1367" w:rsidP="00CA1367">
            <w:pPr>
              <w:rPr>
                <w:rFonts w:ascii="Calibri" w:hAnsi="Calibri" w:cs="Calibri"/>
                <w:bCs/>
                <w:sz w:val="22"/>
                <w:szCs w:val="22"/>
                <w:lang w:eastAsia="en-GB"/>
              </w:rPr>
            </w:pPr>
          </w:p>
        </w:tc>
      </w:tr>
      <w:tr w:rsidR="00CA1367" w:rsidRPr="00FA040E" w14:paraId="3D088610" w14:textId="77777777" w:rsidTr="6DE68235">
        <w:tc>
          <w:tcPr>
            <w:tcW w:w="4360" w:type="dxa"/>
          </w:tcPr>
          <w:p w14:paraId="306267F1" w14:textId="4A1170A6" w:rsidR="00CA1367" w:rsidRPr="00FA040E" w:rsidRDefault="00E26019" w:rsidP="009636E0">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What are their qualification categories? Please provide information about training procedures including:</w:t>
            </w:r>
          </w:p>
        </w:tc>
        <w:tc>
          <w:tcPr>
            <w:tcW w:w="5246" w:type="dxa"/>
          </w:tcPr>
          <w:p w14:paraId="508BF51A" w14:textId="77777777" w:rsidR="00E26019" w:rsidRPr="007D2158" w:rsidRDefault="00E26019" w:rsidP="00E26019">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ADI – aerodrome control instrument qualification </w:t>
            </w:r>
          </w:p>
          <w:p w14:paraId="2446D737" w14:textId="77777777" w:rsidR="00E26019" w:rsidRPr="007D2158" w:rsidRDefault="00E26019" w:rsidP="00E26019">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APS – approach control surveillance qualification </w:t>
            </w:r>
          </w:p>
          <w:p w14:paraId="4A3A6383" w14:textId="4CBB1A9E" w:rsidR="00CA1367" w:rsidRPr="00FA040E" w:rsidRDefault="00E26019" w:rsidP="00E26019">
            <w:pPr>
              <w:rPr>
                <w:rFonts w:ascii="Calibri" w:hAnsi="Calibri" w:cs="Calibri"/>
                <w:bCs/>
                <w:sz w:val="22"/>
                <w:szCs w:val="22"/>
                <w:lang w:eastAsia="en-GB"/>
              </w:rPr>
            </w:pPr>
            <w:r w:rsidRPr="007D2158">
              <w:rPr>
                <w:rFonts w:asciiTheme="minorHAnsi" w:hAnsiTheme="minorHAnsi" w:cstheme="minorHAnsi"/>
                <w:sz w:val="22"/>
                <w:szCs w:val="22"/>
                <w:lang w:eastAsia="en-GB"/>
              </w:rPr>
              <w:t>ACS – area control surveillance qualification</w:t>
            </w:r>
          </w:p>
        </w:tc>
      </w:tr>
      <w:tr w:rsidR="00CA1367" w:rsidRPr="00FA040E" w14:paraId="79817CDF" w14:textId="77777777" w:rsidTr="6DE68235">
        <w:tc>
          <w:tcPr>
            <w:tcW w:w="4360" w:type="dxa"/>
          </w:tcPr>
          <w:p w14:paraId="0B0BD5C1"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013FA98" w14:textId="77777777" w:rsidR="00CA1367" w:rsidRPr="00FA040E" w:rsidRDefault="00CA1367" w:rsidP="00CA1367">
            <w:pPr>
              <w:rPr>
                <w:rFonts w:ascii="Calibri" w:hAnsi="Calibri" w:cs="Calibri"/>
                <w:bCs/>
                <w:sz w:val="22"/>
                <w:szCs w:val="22"/>
                <w:lang w:eastAsia="en-GB"/>
              </w:rPr>
            </w:pPr>
          </w:p>
        </w:tc>
      </w:tr>
    </w:tbl>
    <w:p w14:paraId="77A0672D" w14:textId="77777777" w:rsidR="008861A1" w:rsidRPr="00FA040E" w:rsidRDefault="008861A1">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3A979BF0" w14:textId="77777777" w:rsidTr="099D9E21">
        <w:tc>
          <w:tcPr>
            <w:tcW w:w="4360" w:type="dxa"/>
          </w:tcPr>
          <w:p w14:paraId="3F99E410" w14:textId="77777777" w:rsidR="00E26019" w:rsidRPr="007D2158" w:rsidRDefault="00E26019" w:rsidP="00E26019">
            <w:pPr>
              <w:pStyle w:val="ListParagraph"/>
              <w:numPr>
                <w:ilvl w:val="0"/>
                <w:numId w:val="19"/>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Where does the training take place and how long does it last? </w:t>
            </w:r>
          </w:p>
          <w:p w14:paraId="0DCF14B4" w14:textId="77777777" w:rsidR="00E26019" w:rsidRPr="007D2158" w:rsidRDefault="00E26019" w:rsidP="00E26019">
            <w:pPr>
              <w:pStyle w:val="ListParagraph"/>
              <w:ind w:left="360"/>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What arrangements exist for qualification development (knowledge updating) training?</w:t>
            </w:r>
          </w:p>
          <w:p w14:paraId="5C59FD87" w14:textId="77777777" w:rsidR="00E26019" w:rsidRPr="007D2158" w:rsidRDefault="00E26019" w:rsidP="00E26019">
            <w:pPr>
              <w:pStyle w:val="ListParagraph"/>
              <w:ind w:left="360"/>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 xml:space="preserve">What international standard the training is based on? </w:t>
            </w:r>
          </w:p>
          <w:p w14:paraId="0C45C60C" w14:textId="75E3CF70" w:rsidR="008861A1" w:rsidRPr="00FA040E" w:rsidRDefault="008861A1" w:rsidP="009E42F7">
            <w:pPr>
              <w:pStyle w:val="ListParagraph"/>
              <w:ind w:left="360"/>
              <w:rPr>
                <w:rFonts w:ascii="Calibri" w:hAnsi="Calibri" w:cs="Calibri"/>
                <w:bCs/>
                <w:sz w:val="22"/>
                <w:szCs w:val="22"/>
                <w:lang w:eastAsia="en-GB"/>
              </w:rPr>
            </w:pPr>
          </w:p>
        </w:tc>
        <w:tc>
          <w:tcPr>
            <w:tcW w:w="5246" w:type="dxa"/>
          </w:tcPr>
          <w:p w14:paraId="1D4BA031"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sz w:val="22"/>
                <w:szCs w:val="22"/>
              </w:rPr>
              <w:t xml:space="preserve">Public limited liability company Oro </w:t>
            </w:r>
            <w:proofErr w:type="spellStart"/>
            <w:r w:rsidRPr="007D2158">
              <w:rPr>
                <w:rFonts w:asciiTheme="minorHAnsi" w:hAnsiTheme="minorHAnsi" w:cstheme="minorHAnsi"/>
                <w:sz w:val="22"/>
                <w:szCs w:val="22"/>
              </w:rPr>
              <w:t>Navigacija</w:t>
            </w:r>
            <w:proofErr w:type="spellEnd"/>
            <w:r w:rsidRPr="007D2158">
              <w:rPr>
                <w:rFonts w:asciiTheme="minorHAnsi" w:hAnsiTheme="minorHAnsi" w:cstheme="minorHAnsi"/>
                <w:sz w:val="22"/>
                <w:szCs w:val="22"/>
              </w:rPr>
              <w:t xml:space="preserve"> provides internal training services at Competence Centre (Balio </w:t>
            </w:r>
            <w:proofErr w:type="spellStart"/>
            <w:r w:rsidRPr="007D2158">
              <w:rPr>
                <w:rFonts w:asciiTheme="minorHAnsi" w:hAnsiTheme="minorHAnsi" w:cstheme="minorHAnsi"/>
                <w:sz w:val="22"/>
                <w:szCs w:val="22"/>
              </w:rPr>
              <w:t>Karvelio</w:t>
            </w:r>
            <w:proofErr w:type="spellEnd"/>
            <w:r w:rsidRPr="007D2158">
              <w:rPr>
                <w:rFonts w:asciiTheme="minorHAnsi" w:hAnsiTheme="minorHAnsi" w:cstheme="minorHAnsi"/>
                <w:sz w:val="22"/>
                <w:szCs w:val="22"/>
              </w:rPr>
              <w:t xml:space="preserve"> St. 25, Vilnius).</w:t>
            </w:r>
          </w:p>
          <w:p w14:paraId="794D3CCE"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sz w:val="22"/>
                <w:szCs w:val="22"/>
              </w:rPr>
              <w:t xml:space="preserve">On-the-job training (OJT) services are provided by Area Air Traffic Control Centre, Vilnius, Kaunas, </w:t>
            </w:r>
            <w:proofErr w:type="spellStart"/>
            <w:r w:rsidRPr="007D2158">
              <w:rPr>
                <w:rFonts w:asciiTheme="minorHAnsi" w:hAnsiTheme="minorHAnsi" w:cstheme="minorHAnsi"/>
                <w:sz w:val="22"/>
                <w:szCs w:val="22"/>
              </w:rPr>
              <w:t>Palanga</w:t>
            </w:r>
            <w:proofErr w:type="spellEnd"/>
            <w:r w:rsidRPr="007D2158">
              <w:rPr>
                <w:rFonts w:asciiTheme="minorHAnsi" w:hAnsiTheme="minorHAnsi" w:cstheme="minorHAnsi"/>
                <w:sz w:val="22"/>
                <w:szCs w:val="22"/>
              </w:rPr>
              <w:t xml:space="preserve"> and </w:t>
            </w:r>
            <w:proofErr w:type="spellStart"/>
            <w:r w:rsidRPr="007D2158">
              <w:rPr>
                <w:rFonts w:asciiTheme="minorHAnsi" w:hAnsiTheme="minorHAnsi" w:cstheme="minorHAnsi"/>
                <w:sz w:val="22"/>
                <w:szCs w:val="22"/>
              </w:rPr>
              <w:t>Šiauliai</w:t>
            </w:r>
            <w:proofErr w:type="spellEnd"/>
            <w:r w:rsidRPr="007D2158">
              <w:rPr>
                <w:rFonts w:asciiTheme="minorHAnsi" w:hAnsiTheme="minorHAnsi" w:cstheme="minorHAnsi"/>
                <w:sz w:val="22"/>
                <w:szCs w:val="22"/>
              </w:rPr>
              <w:t xml:space="preserve"> Aerodrome ATCC.</w:t>
            </w:r>
          </w:p>
          <w:p w14:paraId="0D34D5D2" w14:textId="77777777" w:rsidR="006333E9" w:rsidRPr="007D2158" w:rsidRDefault="006333E9" w:rsidP="006333E9">
            <w:pPr>
              <w:jc w:val="both"/>
              <w:rPr>
                <w:rFonts w:asciiTheme="minorHAnsi" w:hAnsiTheme="minorHAnsi" w:cstheme="minorHAnsi"/>
                <w:bCs/>
                <w:sz w:val="22"/>
                <w:szCs w:val="22"/>
              </w:rPr>
            </w:pPr>
            <w:r w:rsidRPr="007D2158">
              <w:rPr>
                <w:rFonts w:asciiTheme="minorHAnsi" w:hAnsiTheme="minorHAnsi" w:cstheme="minorHAnsi"/>
                <w:color w:val="000000" w:themeColor="text1"/>
                <w:sz w:val="22"/>
                <w:szCs w:val="22"/>
                <w:lang w:eastAsia="en-GB"/>
              </w:rPr>
              <w:t xml:space="preserve">On-the-job training (intermediate training, preparatory phase of on-the-job training and on-the-job training) - up to 200 hours of practical training in a simulator and of theoretical knowledge; OJT – up to 350 hours. The number of training hours depends on the qualification(s) and category certification courses and may vary. Continuing education (knowledge update training and adaptation training). Knowledge update training time – 40 hours in a simulator; contingency and emergency training – 16 hours; aviation English courses – 40 hours, relevant air navigation service training module – 8 hours, </w:t>
            </w:r>
            <w:r w:rsidRPr="007D2158">
              <w:rPr>
                <w:rFonts w:asciiTheme="minorHAnsi" w:hAnsiTheme="minorHAnsi" w:cstheme="minorHAnsi"/>
                <w:color w:val="000000" w:themeColor="text1"/>
                <w:sz w:val="22"/>
                <w:szCs w:val="22"/>
                <w:lang w:eastAsia="en-GB"/>
              </w:rPr>
              <w:lastRenderedPageBreak/>
              <w:t xml:space="preserve">aeronautical search and rescue training – 4 hours, flight safety and management thereof – 6 hours, human factor in air traffic management system – 6 hours. </w:t>
            </w:r>
          </w:p>
          <w:p w14:paraId="3EFB9ADA" w14:textId="77777777" w:rsidR="006333E9" w:rsidRPr="007D2158" w:rsidRDefault="006333E9" w:rsidP="006333E9">
            <w:pPr>
              <w:jc w:val="both"/>
              <w:rPr>
                <w:rFonts w:asciiTheme="minorHAnsi" w:hAnsiTheme="minorHAnsi" w:cstheme="minorHAnsi"/>
                <w:sz w:val="22"/>
                <w:szCs w:val="22"/>
              </w:rPr>
            </w:pPr>
            <w:r w:rsidRPr="007D2158">
              <w:rPr>
                <w:rFonts w:asciiTheme="minorHAnsi" w:hAnsiTheme="minorHAnsi" w:cstheme="minorHAnsi"/>
                <w:color w:val="000000" w:themeColor="text1"/>
                <w:sz w:val="22"/>
                <w:szCs w:val="22"/>
                <w:lang w:eastAsia="en-GB"/>
              </w:rPr>
              <w:t xml:space="preserve">Adaptation training is designed to provide the knowledge and practical skills needed to adjust to the changes of the operational environment. </w:t>
            </w:r>
          </w:p>
          <w:p w14:paraId="601FAF5E" w14:textId="55707490" w:rsidR="007E0F78" w:rsidRPr="00FA040E" w:rsidRDefault="006333E9" w:rsidP="006333E9">
            <w:pPr>
              <w:jc w:val="both"/>
              <w:rPr>
                <w:rFonts w:ascii="Calibri" w:hAnsi="Calibri" w:cs="Calibri"/>
                <w:bCs/>
                <w:sz w:val="22"/>
                <w:szCs w:val="22"/>
              </w:rPr>
            </w:pPr>
            <w:r w:rsidRPr="007D2158">
              <w:rPr>
                <w:rFonts w:asciiTheme="minorHAnsi" w:hAnsiTheme="minorHAnsi" w:cstheme="minorHAnsi"/>
                <w:color w:val="000000" w:themeColor="text1"/>
                <w:sz w:val="22"/>
                <w:szCs w:val="22"/>
                <w:lang w:eastAsia="en-GB"/>
              </w:rPr>
              <w:t>Training based on Commission Regulation (EU) 2015/340 of 20 February 2015 laying down technical requirements and administrative procedures relating to air traffic controllers' licences and certificates pursuant to Regulation (EC) No 216/2008 of the European Parliament and of the Council, amending Commission Implementing Regulation (EU) No 923/2012 and repealing Commission Regulation (EU) No 805/2011.</w:t>
            </w:r>
          </w:p>
        </w:tc>
      </w:tr>
      <w:tr w:rsidR="00CA1367" w:rsidRPr="00FA040E" w14:paraId="7643C60F" w14:textId="77777777" w:rsidTr="099D9E21">
        <w:tc>
          <w:tcPr>
            <w:tcW w:w="4360" w:type="dxa"/>
          </w:tcPr>
          <w:p w14:paraId="65462A84" w14:textId="77777777" w:rsidR="00CA1367" w:rsidRPr="00FA040E" w:rsidRDefault="006F39B5" w:rsidP="00CA1367">
            <w:pPr>
              <w:ind w:left="284"/>
              <w:rPr>
                <w:rFonts w:ascii="Calibri" w:hAnsi="Calibri" w:cs="Calibri"/>
                <w:bCs/>
                <w:sz w:val="22"/>
                <w:szCs w:val="22"/>
                <w:lang w:eastAsia="en-GB"/>
              </w:rPr>
            </w:pPr>
            <w:r w:rsidRPr="00FA040E">
              <w:rPr>
                <w:rFonts w:ascii="Calibri" w:hAnsi="Calibri" w:cs="Calibri"/>
                <w:bCs/>
                <w:sz w:val="22"/>
                <w:szCs w:val="22"/>
                <w:lang w:eastAsia="en-GB"/>
              </w:rPr>
              <w:lastRenderedPageBreak/>
              <w:t xml:space="preserve"> </w:t>
            </w:r>
          </w:p>
        </w:tc>
        <w:tc>
          <w:tcPr>
            <w:tcW w:w="5246" w:type="dxa"/>
          </w:tcPr>
          <w:p w14:paraId="4FD9EC1C" w14:textId="77777777" w:rsidR="00CA1367" w:rsidRPr="00FA040E" w:rsidRDefault="00CA1367" w:rsidP="00CA1367">
            <w:pPr>
              <w:rPr>
                <w:rFonts w:ascii="Calibri" w:hAnsi="Calibri" w:cs="Calibri"/>
                <w:bCs/>
                <w:sz w:val="22"/>
                <w:szCs w:val="22"/>
                <w:lang w:eastAsia="en-GB"/>
              </w:rPr>
            </w:pPr>
          </w:p>
        </w:tc>
      </w:tr>
      <w:tr w:rsidR="00CA1367" w:rsidRPr="00FA040E" w14:paraId="427B5663" w14:textId="77777777" w:rsidTr="099D9E21">
        <w:tc>
          <w:tcPr>
            <w:tcW w:w="4360" w:type="dxa"/>
          </w:tcPr>
          <w:p w14:paraId="21123020" w14:textId="2E5954F5" w:rsidR="00CA1367" w:rsidRPr="00FA040E" w:rsidRDefault="003D31D8" w:rsidP="003A673E">
            <w:pPr>
              <w:pStyle w:val="ListParagraph"/>
              <w:numPr>
                <w:ilvl w:val="0"/>
                <w:numId w:val="19"/>
              </w:numPr>
              <w:rPr>
                <w:rFonts w:ascii="Calibri" w:hAnsi="Calibri" w:cs="Calibri"/>
                <w:bCs/>
                <w:sz w:val="22"/>
                <w:szCs w:val="22"/>
                <w:lang w:eastAsia="en-GB"/>
              </w:rPr>
            </w:pPr>
            <w:r w:rsidRPr="007D2158">
              <w:rPr>
                <w:rFonts w:asciiTheme="minorHAnsi" w:hAnsiTheme="minorHAnsi" w:cstheme="minorHAnsi"/>
                <w:sz w:val="22"/>
                <w:szCs w:val="22"/>
                <w:lang w:eastAsia="en-GB"/>
              </w:rPr>
              <w:t>Describe your incident reporting system?</w:t>
            </w:r>
          </w:p>
        </w:tc>
        <w:tc>
          <w:tcPr>
            <w:tcW w:w="5246" w:type="dxa"/>
          </w:tcPr>
          <w:p w14:paraId="0B466ED4" w14:textId="77777777" w:rsidR="00EB5C32" w:rsidRPr="007D2158" w:rsidRDefault="00EB5C32" w:rsidP="00EB5C3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Incident reporting system is described under public limited liability company Oro </w:t>
            </w:r>
            <w:proofErr w:type="spellStart"/>
            <w:r w:rsidRPr="007D2158">
              <w:rPr>
                <w:rFonts w:asciiTheme="minorHAnsi" w:hAnsiTheme="minorHAnsi" w:cstheme="minorHAnsi"/>
                <w:color w:val="000000" w:themeColor="text1"/>
                <w:sz w:val="22"/>
                <w:szCs w:val="22"/>
                <w:lang w:eastAsia="en-GB"/>
              </w:rPr>
              <w:t>Navigacija</w:t>
            </w:r>
            <w:proofErr w:type="spellEnd"/>
            <w:r w:rsidRPr="007D2158">
              <w:rPr>
                <w:rFonts w:asciiTheme="minorHAnsi" w:hAnsiTheme="minorHAnsi" w:cstheme="minorHAnsi"/>
                <w:color w:val="000000" w:themeColor="text1"/>
                <w:sz w:val="22"/>
                <w:szCs w:val="22"/>
                <w:lang w:eastAsia="en-GB"/>
              </w:rPr>
              <w:t xml:space="preserve"> document safety procedure No. SP201 “Reporting and Internal Investigation of Air Traffic Management Safety Events”, the document was prepared following EU Regulations (EC) No 376/2014, (EC) No 2015/1018 and (EC) No 996/2010.</w:t>
            </w:r>
          </w:p>
          <w:p w14:paraId="51CD0D12" w14:textId="28167324" w:rsidR="00CA1367" w:rsidRPr="00FA040E" w:rsidRDefault="00EB5C32" w:rsidP="00EB5C32">
            <w:pPr>
              <w:jc w:val="both"/>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The safety management system of the company has also been certified by Lithuanian national supervisory institution Transport Competence Agency.</w:t>
            </w:r>
          </w:p>
        </w:tc>
      </w:tr>
      <w:tr w:rsidR="00CA1367" w:rsidRPr="00FA040E" w14:paraId="18677C87" w14:textId="77777777" w:rsidTr="099D9E21">
        <w:tc>
          <w:tcPr>
            <w:tcW w:w="4360" w:type="dxa"/>
          </w:tcPr>
          <w:p w14:paraId="10ADEE8E"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BA58836" w14:textId="77777777" w:rsidR="00CA1367" w:rsidRPr="00FA040E" w:rsidRDefault="00CA1367" w:rsidP="00CA1367">
            <w:pPr>
              <w:rPr>
                <w:rFonts w:ascii="Calibri" w:hAnsi="Calibri" w:cs="Calibri"/>
                <w:bCs/>
                <w:sz w:val="22"/>
                <w:szCs w:val="22"/>
                <w:lang w:eastAsia="en-GB"/>
              </w:rPr>
            </w:pPr>
          </w:p>
        </w:tc>
      </w:tr>
      <w:tr w:rsidR="00CA1367" w:rsidRPr="00FA040E" w14:paraId="24287330" w14:textId="77777777" w:rsidTr="099D9E21">
        <w:tc>
          <w:tcPr>
            <w:tcW w:w="4360" w:type="dxa"/>
          </w:tcPr>
          <w:p w14:paraId="5520F2BA" w14:textId="10C5F552" w:rsidR="00CA1367" w:rsidRPr="00FA040E" w:rsidRDefault="00E70996" w:rsidP="00E70996">
            <w:pPr>
              <w:pStyle w:val="ListParagraph"/>
              <w:numPr>
                <w:ilvl w:val="0"/>
                <w:numId w:val="19"/>
              </w:numPr>
              <w:jc w:val="both"/>
              <w:rPr>
                <w:rFonts w:ascii="Calibri" w:hAnsi="Calibri" w:cs="Calibri"/>
                <w:bCs/>
                <w:sz w:val="22"/>
                <w:szCs w:val="22"/>
                <w:lang w:eastAsia="en-GB"/>
              </w:rPr>
            </w:pPr>
            <w:r w:rsidRPr="007D2158">
              <w:rPr>
                <w:rFonts w:asciiTheme="minorHAnsi" w:hAnsiTheme="minorHAnsi" w:cstheme="minorHAnsi"/>
                <w:sz w:val="22"/>
                <w:szCs w:val="22"/>
                <w:lang w:eastAsia="en-GB"/>
              </w:rPr>
              <w:t>Please describe the rules on defining on-duty periods for separate air traffic control officers.</w:t>
            </w:r>
          </w:p>
        </w:tc>
        <w:tc>
          <w:tcPr>
            <w:tcW w:w="5246" w:type="dxa"/>
          </w:tcPr>
          <w:p w14:paraId="5ED7DCEC" w14:textId="77777777" w:rsidR="00EB5C32" w:rsidRPr="007D2158" w:rsidRDefault="00EB5C32" w:rsidP="00EB5C3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 xml:space="preserve">In accordance with the Labour Code of the Republic of Lithuania and the legal acts of public limited liability company Oro </w:t>
            </w:r>
            <w:proofErr w:type="spellStart"/>
            <w:r w:rsidRPr="007D2158">
              <w:rPr>
                <w:rFonts w:asciiTheme="minorHAnsi" w:hAnsiTheme="minorHAnsi" w:cstheme="minorHAnsi"/>
                <w:color w:val="000000" w:themeColor="text1"/>
                <w:sz w:val="22"/>
                <w:szCs w:val="22"/>
                <w:lang w:eastAsia="en-GB"/>
              </w:rPr>
              <w:t>Navigacija</w:t>
            </w:r>
            <w:proofErr w:type="spellEnd"/>
            <w:r w:rsidRPr="007D2158">
              <w:rPr>
                <w:rFonts w:asciiTheme="minorHAnsi" w:hAnsiTheme="minorHAnsi" w:cstheme="minorHAnsi"/>
                <w:color w:val="000000" w:themeColor="text1"/>
                <w:sz w:val="22"/>
                <w:szCs w:val="22"/>
                <w:lang w:eastAsia="en-GB"/>
              </w:rPr>
              <w:t xml:space="preserve"> the on-duty period at Area Air Traffic Control Centre, Vilnius, Kaunas, </w:t>
            </w:r>
            <w:proofErr w:type="spellStart"/>
            <w:r w:rsidRPr="007D2158">
              <w:rPr>
                <w:rFonts w:asciiTheme="minorHAnsi" w:hAnsiTheme="minorHAnsi" w:cstheme="minorHAnsi"/>
                <w:color w:val="000000" w:themeColor="text1"/>
                <w:sz w:val="22"/>
                <w:szCs w:val="22"/>
                <w:lang w:eastAsia="en-GB"/>
              </w:rPr>
              <w:t>Palanga</w:t>
            </w:r>
            <w:proofErr w:type="spellEnd"/>
            <w:r w:rsidRPr="007D2158">
              <w:rPr>
                <w:rFonts w:asciiTheme="minorHAnsi" w:hAnsiTheme="minorHAnsi" w:cstheme="minorHAnsi"/>
                <w:color w:val="000000" w:themeColor="text1"/>
                <w:sz w:val="22"/>
                <w:szCs w:val="22"/>
                <w:lang w:eastAsia="en-GB"/>
              </w:rPr>
              <w:t xml:space="preserve"> and </w:t>
            </w:r>
            <w:proofErr w:type="spellStart"/>
            <w:r w:rsidRPr="007D2158">
              <w:rPr>
                <w:rFonts w:asciiTheme="minorHAnsi" w:hAnsiTheme="minorHAnsi" w:cstheme="minorHAnsi"/>
                <w:color w:val="000000" w:themeColor="text1"/>
                <w:sz w:val="22"/>
                <w:szCs w:val="22"/>
                <w:lang w:eastAsia="en-GB"/>
              </w:rPr>
              <w:t>Šiauliai</w:t>
            </w:r>
            <w:proofErr w:type="spellEnd"/>
            <w:r w:rsidRPr="007D2158">
              <w:rPr>
                <w:rFonts w:asciiTheme="minorHAnsi" w:hAnsiTheme="minorHAnsi" w:cstheme="minorHAnsi"/>
                <w:color w:val="000000" w:themeColor="text1"/>
                <w:sz w:val="22"/>
                <w:szCs w:val="22"/>
                <w:lang w:eastAsia="en-GB"/>
              </w:rPr>
              <w:t xml:space="preserve"> Aerodrome Air Traffic Control Centres is 24 hours. The duration of the shift of air traffic controllers depends on Air Traffic Control Centre rostering system: the shortest shift is 7 hours; the longest shift is 12 hours. </w:t>
            </w:r>
          </w:p>
          <w:p w14:paraId="3B4D6BAC" w14:textId="1A4340B9" w:rsidR="00CA1807" w:rsidRPr="00FA040E" w:rsidRDefault="00EB5C32" w:rsidP="00EB5C32">
            <w:pPr>
              <w:spacing w:line="259" w:lineRule="auto"/>
              <w:jc w:val="both"/>
              <w:rPr>
                <w:rFonts w:ascii="Calibri" w:hAnsi="Calibri" w:cs="Calibri"/>
                <w:sz w:val="22"/>
                <w:szCs w:val="22"/>
                <w:lang w:eastAsia="en-GB"/>
              </w:rPr>
            </w:pPr>
            <w:r w:rsidRPr="007D2158">
              <w:rPr>
                <w:rFonts w:asciiTheme="minorHAnsi" w:hAnsiTheme="minorHAnsi" w:cstheme="minorHAnsi"/>
                <w:sz w:val="22"/>
                <w:szCs w:val="22"/>
                <w:lang w:eastAsia="en-GB"/>
              </w:rPr>
              <w:t>Implementing the Regulation 373/2017 Rule ATS.OR.320 Air Traffic Controllers’ Rostering System(s) introduced at the company, allowing to manage the risks of occupational fatigue of air traffic controllers.</w:t>
            </w:r>
          </w:p>
        </w:tc>
      </w:tr>
      <w:tr w:rsidR="00CA1367" w:rsidRPr="00FA040E" w14:paraId="6D8ECF5F" w14:textId="77777777" w:rsidTr="099D9E21">
        <w:tc>
          <w:tcPr>
            <w:tcW w:w="4360" w:type="dxa"/>
            <w:tcBorders>
              <w:bottom w:val="single" w:sz="4" w:space="0" w:color="auto"/>
            </w:tcBorders>
          </w:tcPr>
          <w:p w14:paraId="3ED7B9C6" w14:textId="77777777" w:rsidR="00CA1367" w:rsidRPr="00FA040E" w:rsidRDefault="00CA1367" w:rsidP="00CA1367">
            <w:pPr>
              <w:ind w:left="284" w:hanging="284"/>
              <w:rPr>
                <w:rFonts w:ascii="Calibri" w:hAnsi="Calibri" w:cs="Calibri"/>
                <w:bCs/>
                <w:sz w:val="22"/>
                <w:szCs w:val="22"/>
                <w:lang w:eastAsia="en-GB"/>
              </w:rPr>
            </w:pPr>
          </w:p>
        </w:tc>
        <w:tc>
          <w:tcPr>
            <w:tcW w:w="5246" w:type="dxa"/>
            <w:tcBorders>
              <w:bottom w:val="single" w:sz="4" w:space="0" w:color="auto"/>
            </w:tcBorders>
          </w:tcPr>
          <w:p w14:paraId="74FEC9C0" w14:textId="77777777" w:rsidR="00CA1367" w:rsidRPr="00FA040E" w:rsidRDefault="00CA1367" w:rsidP="00CA1367">
            <w:pPr>
              <w:rPr>
                <w:rFonts w:ascii="Calibri" w:hAnsi="Calibri" w:cs="Calibri"/>
                <w:bCs/>
                <w:sz w:val="22"/>
                <w:szCs w:val="22"/>
                <w:lang w:eastAsia="en-GB"/>
              </w:rPr>
            </w:pPr>
          </w:p>
        </w:tc>
      </w:tr>
    </w:tbl>
    <w:p w14:paraId="1AB65CD6" w14:textId="77777777" w:rsidR="00CA1367" w:rsidRPr="00FA040E" w:rsidRDefault="00CA1367" w:rsidP="00CA1367">
      <w:pPr>
        <w:rPr>
          <w:rFonts w:ascii="Calibri" w:hAnsi="Calibri" w:cs="Calibri"/>
          <w:bCs/>
          <w:sz w:val="22"/>
          <w:szCs w:val="22"/>
          <w:lang w:eastAsia="en-GB"/>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4"/>
      </w:tblGrid>
      <w:tr w:rsidR="00CA1367" w:rsidRPr="00FA040E" w14:paraId="4D907351" w14:textId="77777777" w:rsidTr="099D9E21">
        <w:tc>
          <w:tcPr>
            <w:tcW w:w="4360" w:type="dxa"/>
          </w:tcPr>
          <w:p w14:paraId="611431D1" w14:textId="61F63294"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lang w:eastAsia="en-GB"/>
              </w:rPr>
              <w:br w:type="page"/>
            </w:r>
            <w:r w:rsidRPr="00FA040E">
              <w:rPr>
                <w:rFonts w:ascii="Calibri" w:hAnsi="Calibri" w:cs="Calibri"/>
                <w:bCs/>
                <w:sz w:val="22"/>
                <w:szCs w:val="22"/>
                <w:u w:val="single"/>
                <w:lang w:eastAsia="en-GB"/>
              </w:rPr>
              <w:t xml:space="preserve">3) </w:t>
            </w:r>
            <w:r w:rsidR="00EB5C32" w:rsidRPr="007D2158">
              <w:rPr>
                <w:rFonts w:asciiTheme="minorHAnsi" w:hAnsiTheme="minorHAnsi" w:cstheme="minorHAnsi"/>
                <w:bCs/>
                <w:sz w:val="22"/>
                <w:szCs w:val="22"/>
                <w:u w:val="single"/>
                <w:lang w:eastAsia="en-GB"/>
              </w:rPr>
              <w:t>Technical systems/equipment</w:t>
            </w:r>
          </w:p>
          <w:p w14:paraId="5EC801FB" w14:textId="77777777" w:rsidR="00CA1367" w:rsidRPr="00FA040E" w:rsidRDefault="00CA1367" w:rsidP="00CA1367">
            <w:pPr>
              <w:rPr>
                <w:rFonts w:ascii="Calibri" w:hAnsi="Calibri" w:cs="Calibri"/>
                <w:bCs/>
                <w:sz w:val="22"/>
                <w:szCs w:val="22"/>
                <w:lang w:eastAsia="en-GB"/>
              </w:rPr>
            </w:pPr>
          </w:p>
        </w:tc>
        <w:tc>
          <w:tcPr>
            <w:tcW w:w="5274" w:type="dxa"/>
          </w:tcPr>
          <w:p w14:paraId="3A00D8F8" w14:textId="77777777" w:rsidR="00CA1367" w:rsidRPr="00FA040E" w:rsidRDefault="00CA1367" w:rsidP="00CA1367">
            <w:pPr>
              <w:rPr>
                <w:rFonts w:ascii="Calibri" w:hAnsi="Calibri" w:cs="Calibri"/>
                <w:bCs/>
                <w:sz w:val="22"/>
                <w:szCs w:val="22"/>
                <w:lang w:eastAsia="en-GB"/>
              </w:rPr>
            </w:pPr>
          </w:p>
        </w:tc>
      </w:tr>
      <w:tr w:rsidR="00CA1367" w:rsidRPr="00FA040E" w14:paraId="32333D16" w14:textId="77777777" w:rsidTr="099D9E21">
        <w:tc>
          <w:tcPr>
            <w:tcW w:w="4360" w:type="dxa"/>
          </w:tcPr>
          <w:p w14:paraId="39A4C05F" w14:textId="2BC19C55" w:rsidR="00CA1367" w:rsidRPr="00FA040E" w:rsidRDefault="00EB5C32" w:rsidP="00D831D1">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Indicate the type of radar used: whether it is primary or secondary surveillance radar.</w:t>
            </w:r>
          </w:p>
        </w:tc>
        <w:tc>
          <w:tcPr>
            <w:tcW w:w="5274" w:type="dxa"/>
          </w:tcPr>
          <w:p w14:paraId="3D74BE0E" w14:textId="77777777" w:rsidR="00F56B0C" w:rsidRDefault="00EB5C32" w:rsidP="099D9E21">
            <w:pPr>
              <w:tabs>
                <w:tab w:val="left" w:pos="209"/>
              </w:tabs>
              <w:jc w:val="both"/>
              <w:rPr>
                <w:rFonts w:asciiTheme="minorHAnsi" w:hAnsiTheme="minorHAnsi" w:cstheme="minorHAns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Vilnius PSR/MSSR (Ural/IRS-20MP/S) </w:t>
            </w:r>
          </w:p>
          <w:p w14:paraId="4A291885" w14:textId="65933B5C" w:rsidR="00D7567C" w:rsidRDefault="00D7567C" w:rsidP="099D9E21">
            <w:pPr>
              <w:tabs>
                <w:tab w:val="left" w:pos="209"/>
              </w:tabs>
              <w:jc w:val="both"/>
              <w:rPr>
                <w:rFonts w:asciiTheme="minorHAnsi" w:hAnsiTheme="minorHAnsi" w:cstheme="minorHAns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w:t>
            </w:r>
            <w:r>
              <w:rPr>
                <w:rFonts w:asciiTheme="minorHAnsi" w:hAnsiTheme="minorHAnsi" w:cstheme="minorHAnsi"/>
                <w:sz w:val="22"/>
                <w:szCs w:val="22"/>
                <w:lang w:eastAsia="en-GB"/>
              </w:rPr>
              <w:t xml:space="preserve">Kaunas </w:t>
            </w:r>
            <w:r w:rsidRPr="00F64B87">
              <w:rPr>
                <w:rFonts w:ascii="Calibri" w:hAnsi="Calibri" w:cs="Calibri"/>
                <w:sz w:val="22"/>
                <w:szCs w:val="22"/>
                <w:lang w:eastAsia="en-GB"/>
              </w:rPr>
              <w:t xml:space="preserve">MSSR (IRS-20MP/S)  </w:t>
            </w:r>
          </w:p>
          <w:p w14:paraId="2CA43287" w14:textId="048C2BC4" w:rsidR="00D7567C" w:rsidRPr="00FA040E" w:rsidRDefault="00D7567C" w:rsidP="099D9E21">
            <w:pPr>
              <w:tabs>
                <w:tab w:val="left" w:pos="209"/>
              </w:tabs>
              <w:jc w:val="both"/>
              <w:rPr>
                <w:rFonts w:ascii="Calibri" w:hAnsi="Calibri" w:cs="Calibri"/>
                <w:sz w:val="22"/>
                <w:szCs w:val="22"/>
                <w:lang w:eastAsia="en-GB"/>
              </w:rPr>
            </w:pPr>
            <w:r>
              <w:rPr>
                <w:rFonts w:asciiTheme="minorHAnsi" w:hAnsiTheme="minorHAnsi" w:cstheme="minorHAnsi"/>
                <w:sz w:val="22"/>
                <w:szCs w:val="22"/>
                <w:lang w:eastAsia="en-GB"/>
              </w:rPr>
              <w:t>R</w:t>
            </w:r>
            <w:r w:rsidRPr="007D2158">
              <w:rPr>
                <w:rFonts w:asciiTheme="minorHAnsi" w:hAnsiTheme="minorHAnsi" w:cstheme="minorHAnsi"/>
                <w:sz w:val="22"/>
                <w:szCs w:val="22"/>
                <w:lang w:eastAsia="en-GB"/>
              </w:rPr>
              <w:t xml:space="preserve">adar station in </w:t>
            </w:r>
            <w:proofErr w:type="spellStart"/>
            <w:r>
              <w:rPr>
                <w:rFonts w:asciiTheme="minorHAnsi" w:hAnsiTheme="minorHAnsi" w:cstheme="minorHAnsi"/>
                <w:sz w:val="22"/>
                <w:szCs w:val="22"/>
                <w:lang w:eastAsia="en-GB"/>
              </w:rPr>
              <w:t>Palanga</w:t>
            </w:r>
            <w:proofErr w:type="spellEnd"/>
            <w:r>
              <w:rPr>
                <w:rFonts w:asciiTheme="minorHAnsi" w:hAnsiTheme="minorHAnsi" w:cstheme="minorHAnsi"/>
                <w:sz w:val="22"/>
                <w:szCs w:val="22"/>
                <w:lang w:eastAsia="en-GB"/>
              </w:rPr>
              <w:t xml:space="preserve"> </w:t>
            </w:r>
            <w:r w:rsidRPr="00F64B87">
              <w:rPr>
                <w:rFonts w:ascii="Calibri" w:hAnsi="Calibri" w:cs="Calibri"/>
                <w:sz w:val="22"/>
                <w:szCs w:val="22"/>
                <w:lang w:eastAsia="en-GB"/>
              </w:rPr>
              <w:t>MSSR (IRS-20MP/S)  </w:t>
            </w:r>
          </w:p>
        </w:tc>
      </w:tr>
      <w:tr w:rsidR="00CA1367" w:rsidRPr="00FA040E" w14:paraId="776C8138" w14:textId="77777777" w:rsidTr="099D9E21">
        <w:tc>
          <w:tcPr>
            <w:tcW w:w="4360" w:type="dxa"/>
          </w:tcPr>
          <w:p w14:paraId="72BB38E0"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1381D8F2" w14:textId="77777777" w:rsidR="00CA1367" w:rsidRPr="00FA040E" w:rsidRDefault="00CA1367" w:rsidP="00CA1367">
            <w:pPr>
              <w:rPr>
                <w:rFonts w:ascii="Calibri" w:hAnsi="Calibri" w:cs="Calibri"/>
                <w:bCs/>
                <w:sz w:val="22"/>
                <w:szCs w:val="22"/>
                <w:lang w:eastAsia="en-GB"/>
              </w:rPr>
            </w:pPr>
          </w:p>
        </w:tc>
      </w:tr>
      <w:tr w:rsidR="00CA1367" w:rsidRPr="00FA040E" w14:paraId="72B018CF" w14:textId="77777777" w:rsidTr="099D9E21">
        <w:tc>
          <w:tcPr>
            <w:tcW w:w="4360" w:type="dxa"/>
          </w:tcPr>
          <w:p w14:paraId="18A64239" w14:textId="02921FF9" w:rsidR="00CA1367" w:rsidRPr="00FA040E" w:rsidRDefault="00EB5C32" w:rsidP="00672959">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the radars provide full coverage for the whole area?</w:t>
            </w:r>
          </w:p>
        </w:tc>
        <w:tc>
          <w:tcPr>
            <w:tcW w:w="5274" w:type="dxa"/>
            <w:shd w:val="clear" w:color="auto" w:fill="FFFFFF" w:themeFill="background1"/>
          </w:tcPr>
          <w:p w14:paraId="2BF0D724" w14:textId="77777777" w:rsidR="00EB5C32" w:rsidRPr="007D2158" w:rsidRDefault="00EB5C32" w:rsidP="00EB5C32">
            <w:pPr>
              <w:shd w:val="clear" w:color="auto" w:fill="FFFFFF" w:themeFill="background1"/>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MSSR covers the entire airspace of the Republic of Lithuania. Primary surveillance radars cover 60 NM around the stations.</w:t>
            </w:r>
          </w:p>
          <w:p w14:paraId="3D47485E" w14:textId="517A57E5" w:rsidR="00CA1367" w:rsidRPr="00FA040E" w:rsidRDefault="00EB5C32" w:rsidP="00EB5C32">
            <w:pPr>
              <w:shd w:val="clear" w:color="auto" w:fill="FFFFFF" w:themeFill="background1"/>
              <w:rPr>
                <w:rFonts w:ascii="Calibri" w:hAnsi="Calibri" w:cs="Calibri"/>
                <w:sz w:val="22"/>
                <w:szCs w:val="22"/>
                <w:lang w:eastAsia="en-GB"/>
              </w:rPr>
            </w:pPr>
            <w:r w:rsidRPr="007D2158">
              <w:rPr>
                <w:rFonts w:asciiTheme="minorHAnsi" w:hAnsiTheme="minorHAnsi" w:cstheme="minorHAnsi"/>
                <w:sz w:val="22"/>
                <w:szCs w:val="22"/>
                <w:lang w:eastAsia="en-GB"/>
              </w:rPr>
              <w:t>Please see the attached LT AIP documents: page ENR1.6-1; scheme ENR 1.6-5.</w:t>
            </w:r>
          </w:p>
        </w:tc>
      </w:tr>
      <w:tr w:rsidR="00CA1367" w:rsidRPr="00FA040E" w14:paraId="6C2CADA4" w14:textId="77777777" w:rsidTr="099D9E21">
        <w:tc>
          <w:tcPr>
            <w:tcW w:w="4360" w:type="dxa"/>
          </w:tcPr>
          <w:p w14:paraId="68B4B528"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7796B863" w14:textId="77777777" w:rsidR="00CA1367" w:rsidRPr="00FA040E" w:rsidRDefault="00CA1367" w:rsidP="00CA1367">
            <w:pPr>
              <w:rPr>
                <w:rFonts w:ascii="Calibri" w:hAnsi="Calibri" w:cs="Calibri"/>
                <w:bCs/>
                <w:sz w:val="22"/>
                <w:szCs w:val="22"/>
                <w:lang w:eastAsia="en-GB"/>
              </w:rPr>
            </w:pPr>
          </w:p>
        </w:tc>
      </w:tr>
      <w:tr w:rsidR="00CA1367" w:rsidRPr="00FA040E" w14:paraId="557BE8E4" w14:textId="77777777" w:rsidTr="00581B60">
        <w:tc>
          <w:tcPr>
            <w:tcW w:w="4360" w:type="dxa"/>
          </w:tcPr>
          <w:p w14:paraId="090E5A34" w14:textId="7E80F801" w:rsidR="00CA1367" w:rsidRPr="00FA040E" w:rsidRDefault="00EB5C32" w:rsidP="009019BF">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Who is responsible for maintenance of navigation/landing aids (VORs, NDBs, ILS etc.)?</w:t>
            </w:r>
          </w:p>
        </w:tc>
        <w:tc>
          <w:tcPr>
            <w:tcW w:w="5274" w:type="dxa"/>
            <w:shd w:val="clear" w:color="auto" w:fill="auto"/>
          </w:tcPr>
          <w:p w14:paraId="06A7267B" w14:textId="441CFC20" w:rsidR="00CA1367" w:rsidRPr="00FA040E" w:rsidRDefault="00EB5C32" w:rsidP="099D9E21">
            <w:pPr>
              <w:jc w:val="both"/>
              <w:rPr>
                <w:rFonts w:ascii="Calibri" w:hAnsi="Calibri" w:cs="Calibri"/>
                <w:sz w:val="22"/>
                <w:szCs w:val="22"/>
                <w:highlight w:val="yellow"/>
                <w:lang w:eastAsia="en-GB"/>
              </w:rPr>
            </w:pPr>
            <w:r w:rsidRPr="007D2158">
              <w:rPr>
                <w:rFonts w:asciiTheme="minorHAnsi" w:hAnsiTheme="minorHAnsi" w:cstheme="minorHAnsi"/>
                <w:sz w:val="22"/>
                <w:szCs w:val="22"/>
                <w:lang w:eastAsia="en-GB"/>
              </w:rPr>
              <w:t xml:space="preserve">Public limited liability company Oro </w:t>
            </w:r>
            <w:proofErr w:type="spellStart"/>
            <w:r w:rsidRPr="007D2158">
              <w:rPr>
                <w:rFonts w:asciiTheme="minorHAnsi" w:hAnsiTheme="minorHAnsi" w:cstheme="minorHAnsi"/>
                <w:sz w:val="22"/>
                <w:szCs w:val="22"/>
                <w:lang w:eastAsia="en-GB"/>
              </w:rPr>
              <w:t>Navigacija</w:t>
            </w:r>
            <w:proofErr w:type="spellEnd"/>
            <w:r w:rsidRPr="007D2158">
              <w:rPr>
                <w:rFonts w:asciiTheme="minorHAnsi" w:hAnsiTheme="minorHAnsi" w:cstheme="minorHAnsi"/>
                <w:sz w:val="22"/>
                <w:szCs w:val="22"/>
                <w:lang w:eastAsia="en-GB"/>
              </w:rPr>
              <w:t xml:space="preserve">, except for </w:t>
            </w:r>
            <w:proofErr w:type="spellStart"/>
            <w:r w:rsidRPr="007D2158">
              <w:rPr>
                <w:rFonts w:asciiTheme="minorHAnsi" w:hAnsiTheme="minorHAnsi" w:cstheme="minorHAnsi"/>
                <w:sz w:val="22"/>
                <w:szCs w:val="22"/>
                <w:lang w:eastAsia="en-GB"/>
              </w:rPr>
              <w:t>Šiauliai</w:t>
            </w:r>
            <w:proofErr w:type="spellEnd"/>
            <w:r w:rsidRPr="007D2158">
              <w:rPr>
                <w:rFonts w:asciiTheme="minorHAnsi" w:hAnsiTheme="minorHAnsi" w:cstheme="minorHAnsi"/>
                <w:sz w:val="22"/>
                <w:szCs w:val="22"/>
                <w:lang w:eastAsia="en-GB"/>
              </w:rPr>
              <w:t xml:space="preserve"> DVOR/ DME and ILS equipment, the maintenance of which is under supervision of Lithuanian Armed Forces</w:t>
            </w:r>
            <w:r w:rsidRPr="007D2158">
              <w:rPr>
                <w:rFonts w:asciiTheme="minorHAnsi" w:hAnsiTheme="minorHAnsi" w:cstheme="minorHAnsi"/>
                <w:sz w:val="22"/>
                <w:szCs w:val="22"/>
                <w:shd w:val="clear" w:color="auto" w:fill="FFFFFF" w:themeFill="background1"/>
                <w:lang w:eastAsia="en-GB"/>
              </w:rPr>
              <w:t>.</w:t>
            </w:r>
          </w:p>
        </w:tc>
      </w:tr>
      <w:tr w:rsidR="00CA1367" w:rsidRPr="00FA040E" w14:paraId="731990BB" w14:textId="77777777" w:rsidTr="099D9E21">
        <w:tc>
          <w:tcPr>
            <w:tcW w:w="4360" w:type="dxa"/>
          </w:tcPr>
          <w:p w14:paraId="0DA2531D"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275B42AC" w14:textId="77777777" w:rsidR="00CA1367" w:rsidRPr="00FA040E" w:rsidRDefault="00CA1367" w:rsidP="00CA1367">
            <w:pPr>
              <w:rPr>
                <w:rFonts w:ascii="Calibri" w:hAnsi="Calibri" w:cs="Calibri"/>
                <w:bCs/>
                <w:sz w:val="22"/>
                <w:szCs w:val="22"/>
                <w:lang w:eastAsia="en-GB"/>
              </w:rPr>
            </w:pPr>
          </w:p>
        </w:tc>
      </w:tr>
      <w:tr w:rsidR="00CA1367" w:rsidRPr="00FA040E" w14:paraId="0445F43B" w14:textId="77777777" w:rsidTr="099D9E21">
        <w:tc>
          <w:tcPr>
            <w:tcW w:w="4360" w:type="dxa"/>
          </w:tcPr>
          <w:p w14:paraId="2D7A82EE" w14:textId="77777777" w:rsidR="00EB5C32" w:rsidRPr="007D2158" w:rsidRDefault="00EB5C32" w:rsidP="00EB5C32">
            <w:pPr>
              <w:pStyle w:val="ListParagraph"/>
              <w:numPr>
                <w:ilvl w:val="0"/>
                <w:numId w:val="23"/>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Computers used for air traffic control functions:</w:t>
            </w:r>
          </w:p>
          <w:p w14:paraId="4FFDA0EE" w14:textId="77777777" w:rsidR="00EB5C32" w:rsidRPr="007D2158" w:rsidRDefault="00EB5C32" w:rsidP="00EB5C32">
            <w:pPr>
              <w:pStyle w:val="ListParagraph"/>
              <w:ind w:left="360"/>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Please indicate how modern your systems are.</w:t>
            </w:r>
          </w:p>
          <w:p w14:paraId="3B960D30" w14:textId="00C555D5" w:rsidR="00CA1367" w:rsidRPr="00FA040E" w:rsidRDefault="00CA1367" w:rsidP="00B51A3F">
            <w:pPr>
              <w:pStyle w:val="ListParagraph"/>
              <w:ind w:left="360"/>
              <w:rPr>
                <w:rFonts w:ascii="Calibri" w:hAnsi="Calibri" w:cs="Calibri"/>
                <w:bCs/>
                <w:sz w:val="22"/>
                <w:szCs w:val="22"/>
                <w:lang w:eastAsia="en-GB"/>
              </w:rPr>
            </w:pPr>
          </w:p>
        </w:tc>
        <w:tc>
          <w:tcPr>
            <w:tcW w:w="5274" w:type="dxa"/>
          </w:tcPr>
          <w:p w14:paraId="102510AE" w14:textId="18F3EC5C" w:rsidR="00EB5C32" w:rsidRPr="007D2158" w:rsidRDefault="00EB5C32" w:rsidP="00EB5C32">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bCs/>
                <w:color w:val="000000" w:themeColor="text1"/>
                <w:sz w:val="22"/>
                <w:szCs w:val="22"/>
                <w:lang w:eastAsia="en-GB"/>
              </w:rPr>
              <w:t xml:space="preserve">ATM </w:t>
            </w:r>
            <w:proofErr w:type="spellStart"/>
            <w:r w:rsidRPr="007D2158">
              <w:rPr>
                <w:rFonts w:asciiTheme="minorHAnsi" w:hAnsiTheme="minorHAnsi" w:cstheme="minorHAnsi"/>
                <w:bCs/>
                <w:color w:val="000000" w:themeColor="text1"/>
                <w:sz w:val="22"/>
                <w:szCs w:val="22"/>
                <w:lang w:eastAsia="en-GB"/>
              </w:rPr>
              <w:t>iTEC</w:t>
            </w:r>
            <w:proofErr w:type="spellEnd"/>
            <w:r w:rsidRPr="007D2158">
              <w:rPr>
                <w:rFonts w:asciiTheme="minorHAnsi" w:hAnsiTheme="minorHAnsi" w:cstheme="minorHAnsi"/>
                <w:bCs/>
                <w:color w:val="000000" w:themeColor="text1"/>
                <w:sz w:val="22"/>
                <w:szCs w:val="22"/>
                <w:lang w:eastAsia="en-GB"/>
              </w:rPr>
              <w:t xml:space="preserve"> system used for air traffic control functions at Area Air Traffic Control Centre, operating since 26 February</w:t>
            </w:r>
            <w:r>
              <w:rPr>
                <w:rFonts w:asciiTheme="minorHAnsi" w:hAnsiTheme="minorHAnsi" w:cstheme="minorHAnsi"/>
                <w:bCs/>
                <w:color w:val="000000" w:themeColor="text1"/>
                <w:sz w:val="22"/>
                <w:szCs w:val="22"/>
                <w:lang w:eastAsia="en-GB"/>
              </w:rPr>
              <w:t xml:space="preserve"> </w:t>
            </w:r>
            <w:r w:rsidRPr="007D2158">
              <w:rPr>
                <w:rFonts w:asciiTheme="minorHAnsi" w:hAnsiTheme="minorHAnsi" w:cstheme="minorHAnsi"/>
                <w:bCs/>
                <w:color w:val="000000" w:themeColor="text1"/>
                <w:sz w:val="22"/>
                <w:szCs w:val="22"/>
                <w:lang w:eastAsia="en-GB"/>
              </w:rPr>
              <w:t>2021.</w:t>
            </w:r>
          </w:p>
          <w:p w14:paraId="78FDA8D1" w14:textId="60BF4E2D" w:rsidR="00EB5C32" w:rsidRPr="007D2158" w:rsidRDefault="00EB5C32" w:rsidP="00EB5C32">
            <w:pPr>
              <w:jc w:val="both"/>
              <w:rPr>
                <w:rFonts w:asciiTheme="minorHAnsi" w:hAnsiTheme="minorHAnsi" w:cstheme="minorHAnsi"/>
                <w:bCs/>
                <w:color w:val="000000" w:themeColor="text1"/>
                <w:sz w:val="22"/>
                <w:szCs w:val="22"/>
                <w:lang w:eastAsia="en-GB"/>
              </w:rPr>
            </w:pPr>
            <w:proofErr w:type="spellStart"/>
            <w:r w:rsidRPr="007D2158">
              <w:rPr>
                <w:rFonts w:asciiTheme="minorHAnsi" w:hAnsiTheme="minorHAnsi" w:cstheme="minorHAnsi"/>
                <w:bCs/>
                <w:color w:val="000000" w:themeColor="text1"/>
                <w:sz w:val="22"/>
                <w:szCs w:val="22"/>
                <w:lang w:eastAsia="en-GB"/>
              </w:rPr>
              <w:t>InNOVA</w:t>
            </w:r>
            <w:proofErr w:type="spellEnd"/>
            <w:r w:rsidRPr="007D2158">
              <w:rPr>
                <w:rFonts w:asciiTheme="minorHAnsi" w:hAnsiTheme="minorHAnsi" w:cstheme="minorHAnsi"/>
                <w:bCs/>
                <w:color w:val="000000" w:themeColor="text1"/>
                <w:sz w:val="22"/>
                <w:szCs w:val="22"/>
                <w:lang w:eastAsia="en-GB"/>
              </w:rPr>
              <w:t xml:space="preserve"> system for air traffic control functions at Vilnius Aerodrome Air Traffic Control Centre, operating since 26 February 2021.</w:t>
            </w:r>
          </w:p>
          <w:p w14:paraId="36425050" w14:textId="2626FC80" w:rsidR="00EB5C32" w:rsidRPr="007D2158" w:rsidRDefault="00EB5C32" w:rsidP="00EB5C32">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Automated system ALS</w:t>
            </w:r>
            <w:r w:rsidRPr="007D2158">
              <w:rPr>
                <w:rFonts w:asciiTheme="minorHAnsi" w:hAnsiTheme="minorHAnsi" w:cstheme="minorHAnsi"/>
                <w:sz w:val="22"/>
                <w:szCs w:val="22"/>
                <w:vertAlign w:val="superscript"/>
                <w:lang w:eastAsia="en-GB"/>
              </w:rPr>
              <w:t>ATM</w:t>
            </w:r>
            <w:r w:rsidRPr="007D2158">
              <w:rPr>
                <w:rFonts w:asciiTheme="minorHAnsi" w:hAnsiTheme="minorHAnsi" w:cstheme="minorHAnsi"/>
                <w:sz w:val="22"/>
                <w:szCs w:val="22"/>
                <w:lang w:eastAsia="en-GB"/>
              </w:rPr>
              <w:t>, used for air traffic control functions at Kaunas Aerodrome Air Traffic Control Centre, operating since 26 September 2022.</w:t>
            </w:r>
          </w:p>
          <w:p w14:paraId="290FE69B" w14:textId="40B18069" w:rsidR="00EB5C32" w:rsidRPr="007D2158" w:rsidRDefault="00EB5C32" w:rsidP="00EB5C32">
            <w:pPr>
              <w:jc w:val="both"/>
              <w:rPr>
                <w:rFonts w:asciiTheme="minorHAnsi" w:hAnsiTheme="minorHAnsi" w:cstheme="minorHAnsi"/>
                <w:bCs/>
                <w:color w:val="000000" w:themeColor="text1"/>
                <w:sz w:val="22"/>
                <w:szCs w:val="22"/>
                <w:lang w:eastAsia="en-GB"/>
              </w:rPr>
            </w:pPr>
            <w:r w:rsidRPr="007D2158">
              <w:rPr>
                <w:rFonts w:asciiTheme="minorHAnsi" w:hAnsiTheme="minorHAnsi" w:cstheme="minorHAnsi"/>
                <w:sz w:val="22"/>
                <w:szCs w:val="22"/>
                <w:lang w:eastAsia="en-GB"/>
              </w:rPr>
              <w:t xml:space="preserve">Automated system </w:t>
            </w:r>
            <w:r w:rsidRPr="007D2158">
              <w:rPr>
                <w:rFonts w:asciiTheme="minorHAnsi" w:hAnsiTheme="minorHAnsi" w:cstheme="minorHAnsi"/>
                <w:color w:val="000000" w:themeColor="text1"/>
                <w:sz w:val="22"/>
                <w:szCs w:val="22"/>
                <w:lang w:eastAsia="en-GB"/>
              </w:rPr>
              <w:t xml:space="preserve">Aircon 2100, used for air traffic control functions at </w:t>
            </w:r>
            <w:proofErr w:type="spellStart"/>
            <w:r w:rsidRPr="007D2158">
              <w:rPr>
                <w:rFonts w:asciiTheme="minorHAnsi" w:hAnsiTheme="minorHAnsi" w:cstheme="minorHAnsi"/>
                <w:color w:val="000000" w:themeColor="text1"/>
                <w:sz w:val="22"/>
                <w:szCs w:val="22"/>
                <w:lang w:eastAsia="en-GB"/>
              </w:rPr>
              <w:t>Palanga</w:t>
            </w:r>
            <w:proofErr w:type="spellEnd"/>
            <w:r w:rsidRPr="007D2158">
              <w:rPr>
                <w:rFonts w:asciiTheme="minorHAnsi" w:hAnsiTheme="minorHAnsi" w:cstheme="minorHAnsi"/>
                <w:color w:val="000000" w:themeColor="text1"/>
                <w:sz w:val="22"/>
                <w:szCs w:val="22"/>
                <w:lang w:eastAsia="en-GB"/>
              </w:rPr>
              <w:t xml:space="preserve"> Aerodrome Air Traffic Control Centre, operating since 30 April 2013. </w:t>
            </w:r>
          </w:p>
          <w:p w14:paraId="2D53D603" w14:textId="422726CF" w:rsidR="000C384F" w:rsidRPr="00FA040E" w:rsidRDefault="00EB5C32" w:rsidP="00EB5C32">
            <w:pPr>
              <w:jc w:val="both"/>
              <w:rPr>
                <w:rFonts w:ascii="Calibri" w:hAnsi="Calibri" w:cs="Calibri"/>
                <w:bCs/>
                <w:sz w:val="22"/>
                <w:szCs w:val="22"/>
                <w:lang w:eastAsia="en-GB"/>
              </w:rPr>
            </w:pPr>
            <w:r w:rsidRPr="007D2158">
              <w:rPr>
                <w:rFonts w:asciiTheme="minorHAnsi" w:hAnsiTheme="minorHAnsi" w:cstheme="minorHAnsi"/>
                <w:sz w:val="22"/>
                <w:szCs w:val="22"/>
                <w:lang w:eastAsia="en-GB"/>
              </w:rPr>
              <w:t xml:space="preserve">Automated system </w:t>
            </w:r>
            <w:r w:rsidRPr="007D2158">
              <w:rPr>
                <w:rFonts w:asciiTheme="minorHAnsi" w:hAnsiTheme="minorHAnsi" w:cstheme="minorHAnsi"/>
                <w:color w:val="000000" w:themeColor="text1"/>
                <w:sz w:val="22"/>
                <w:szCs w:val="22"/>
                <w:lang w:eastAsia="en-GB"/>
              </w:rPr>
              <w:t xml:space="preserve">Aircon 2100, used for air traffic control functions at </w:t>
            </w:r>
            <w:proofErr w:type="spellStart"/>
            <w:r w:rsidRPr="007D2158">
              <w:rPr>
                <w:rFonts w:asciiTheme="minorHAnsi" w:hAnsiTheme="minorHAnsi" w:cstheme="minorHAnsi"/>
                <w:color w:val="000000" w:themeColor="text1"/>
                <w:sz w:val="22"/>
                <w:szCs w:val="22"/>
                <w:lang w:eastAsia="en-GB"/>
              </w:rPr>
              <w:t>Šiauliai</w:t>
            </w:r>
            <w:proofErr w:type="spellEnd"/>
            <w:r w:rsidRPr="007D2158">
              <w:rPr>
                <w:rFonts w:asciiTheme="minorHAnsi" w:hAnsiTheme="minorHAnsi" w:cstheme="minorHAnsi"/>
                <w:color w:val="000000" w:themeColor="text1"/>
                <w:sz w:val="22"/>
                <w:szCs w:val="22"/>
                <w:lang w:eastAsia="en-GB"/>
              </w:rPr>
              <w:t xml:space="preserve"> Aerodrome Air Traffic Control Centre.</w:t>
            </w:r>
            <w:r>
              <w:rPr>
                <w:rFonts w:asciiTheme="minorHAnsi" w:hAnsiTheme="minorHAnsi" w:cstheme="minorHAnsi"/>
                <w:color w:val="000000" w:themeColor="text1"/>
                <w:sz w:val="22"/>
                <w:szCs w:val="22"/>
                <w:lang w:eastAsia="en-GB"/>
              </w:rPr>
              <w:t xml:space="preserve"> </w:t>
            </w:r>
          </w:p>
        </w:tc>
      </w:tr>
      <w:tr w:rsidR="00CA1367" w:rsidRPr="00FA040E" w14:paraId="66EC74CF" w14:textId="77777777" w:rsidTr="099D9E21">
        <w:tc>
          <w:tcPr>
            <w:tcW w:w="4360" w:type="dxa"/>
          </w:tcPr>
          <w:p w14:paraId="0AB72552" w14:textId="77777777" w:rsidR="00CA1367" w:rsidRPr="00FA040E" w:rsidRDefault="00CA1367" w:rsidP="00CA1367">
            <w:pPr>
              <w:ind w:left="284" w:hanging="284"/>
              <w:rPr>
                <w:rFonts w:ascii="Calibri" w:hAnsi="Calibri" w:cs="Calibri"/>
                <w:bCs/>
                <w:sz w:val="22"/>
                <w:szCs w:val="22"/>
                <w:lang w:eastAsia="en-GB"/>
              </w:rPr>
            </w:pPr>
          </w:p>
        </w:tc>
        <w:tc>
          <w:tcPr>
            <w:tcW w:w="5274" w:type="dxa"/>
          </w:tcPr>
          <w:p w14:paraId="2F1F82DF" w14:textId="77777777" w:rsidR="00CA1367" w:rsidRPr="00FA040E" w:rsidRDefault="00CA1367" w:rsidP="00CA1367">
            <w:pPr>
              <w:rPr>
                <w:rFonts w:ascii="Calibri" w:hAnsi="Calibri" w:cs="Calibri"/>
                <w:bCs/>
                <w:sz w:val="22"/>
                <w:szCs w:val="22"/>
                <w:lang w:eastAsia="en-GB"/>
              </w:rPr>
            </w:pPr>
          </w:p>
        </w:tc>
      </w:tr>
      <w:tr w:rsidR="00CA1367" w:rsidRPr="00FA040E" w14:paraId="27A20AB0" w14:textId="77777777" w:rsidTr="099D9E21">
        <w:tc>
          <w:tcPr>
            <w:tcW w:w="4360" w:type="dxa"/>
            <w:tcBorders>
              <w:top w:val="single" w:sz="4" w:space="0" w:color="auto"/>
              <w:left w:val="single" w:sz="4" w:space="0" w:color="auto"/>
              <w:bottom w:val="single" w:sz="4" w:space="0" w:color="auto"/>
              <w:right w:val="single" w:sz="4" w:space="0" w:color="auto"/>
            </w:tcBorders>
          </w:tcPr>
          <w:p w14:paraId="184A1433" w14:textId="736AEDF1" w:rsidR="00CA1367" w:rsidRPr="00FA040E" w:rsidRDefault="00EB5C32" w:rsidP="006439F2">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Is full overlapping of VOR provided within the airway network of your airspace?</w:t>
            </w:r>
            <w:r>
              <w:rPr>
                <w:rFonts w:asciiTheme="minorHAnsi" w:hAnsiTheme="minorHAnsi" w:cstheme="minorHAnsi"/>
                <w:sz w:val="22"/>
                <w:szCs w:val="22"/>
                <w:lang w:eastAsia="en-GB"/>
              </w:rPr>
              <w:t xml:space="preserve"> </w:t>
            </w:r>
          </w:p>
        </w:tc>
        <w:tc>
          <w:tcPr>
            <w:tcW w:w="5274" w:type="dxa"/>
            <w:tcBorders>
              <w:top w:val="single" w:sz="4" w:space="0" w:color="auto"/>
              <w:left w:val="single" w:sz="4" w:space="0" w:color="auto"/>
              <w:bottom w:val="single" w:sz="4" w:space="0" w:color="auto"/>
              <w:right w:val="single" w:sz="4" w:space="0" w:color="auto"/>
            </w:tcBorders>
          </w:tcPr>
          <w:p w14:paraId="6CF5AAB0" w14:textId="37CB711C" w:rsidR="00CA1367" w:rsidRPr="00FA040E" w:rsidRDefault="00EB5C32" w:rsidP="6DE68235">
            <w:pPr>
              <w:rPr>
                <w:rFonts w:ascii="Calibri" w:hAnsi="Calibri" w:cs="Calibri"/>
                <w:sz w:val="22"/>
                <w:szCs w:val="22"/>
                <w:lang w:eastAsia="en-GB"/>
              </w:rPr>
            </w:pPr>
            <w:r>
              <w:rPr>
                <w:rFonts w:ascii="Calibri" w:hAnsi="Calibri" w:cs="Calibri"/>
                <w:sz w:val="22"/>
                <w:szCs w:val="22"/>
                <w:lang w:eastAsia="en-GB"/>
              </w:rPr>
              <w:t>Yes</w:t>
            </w:r>
            <w:r w:rsidR="1E6F6B80" w:rsidRPr="00FA040E">
              <w:rPr>
                <w:rFonts w:ascii="Calibri" w:hAnsi="Calibri" w:cs="Calibri"/>
                <w:sz w:val="22"/>
                <w:szCs w:val="22"/>
                <w:lang w:eastAsia="en-GB"/>
              </w:rPr>
              <w:t>.</w:t>
            </w:r>
          </w:p>
        </w:tc>
      </w:tr>
      <w:tr w:rsidR="00CA1367" w:rsidRPr="00FA040E" w14:paraId="6EEECA9E" w14:textId="77777777" w:rsidTr="099D9E21">
        <w:tc>
          <w:tcPr>
            <w:tcW w:w="4360" w:type="dxa"/>
            <w:tcBorders>
              <w:top w:val="single" w:sz="4" w:space="0" w:color="auto"/>
              <w:left w:val="single" w:sz="4" w:space="0" w:color="auto"/>
              <w:bottom w:val="single" w:sz="4" w:space="0" w:color="auto"/>
              <w:right w:val="single" w:sz="4" w:space="0" w:color="auto"/>
            </w:tcBorders>
          </w:tcPr>
          <w:p w14:paraId="0E80D962"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0020371C" w14:textId="77777777" w:rsidR="00CA1367" w:rsidRPr="00FA040E" w:rsidRDefault="00CA1367" w:rsidP="00CA1367">
            <w:pPr>
              <w:rPr>
                <w:rFonts w:ascii="Calibri" w:hAnsi="Calibri" w:cs="Calibri"/>
                <w:bCs/>
                <w:sz w:val="22"/>
                <w:szCs w:val="22"/>
                <w:lang w:eastAsia="en-GB"/>
              </w:rPr>
            </w:pPr>
          </w:p>
        </w:tc>
      </w:tr>
      <w:tr w:rsidR="00CA1367" w:rsidRPr="00FA040E" w14:paraId="49AF1A66" w14:textId="77777777" w:rsidTr="099D9E21">
        <w:tc>
          <w:tcPr>
            <w:tcW w:w="4360" w:type="dxa"/>
            <w:tcBorders>
              <w:top w:val="single" w:sz="4" w:space="0" w:color="auto"/>
              <w:left w:val="single" w:sz="4" w:space="0" w:color="auto"/>
              <w:bottom w:val="single" w:sz="4" w:space="0" w:color="auto"/>
              <w:right w:val="single" w:sz="4" w:space="0" w:color="auto"/>
            </w:tcBorders>
          </w:tcPr>
          <w:p w14:paraId="59DFF800" w14:textId="01CEDF8A" w:rsidR="00CA1367" w:rsidRPr="00FA040E" w:rsidRDefault="004553D8" w:rsidP="00B20F8A">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Are standby VORs provided?</w:t>
            </w:r>
          </w:p>
        </w:tc>
        <w:tc>
          <w:tcPr>
            <w:tcW w:w="5274" w:type="dxa"/>
            <w:tcBorders>
              <w:top w:val="single" w:sz="4" w:space="0" w:color="auto"/>
              <w:left w:val="single" w:sz="4" w:space="0" w:color="auto"/>
              <w:bottom w:val="single" w:sz="4" w:space="0" w:color="auto"/>
              <w:right w:val="single" w:sz="4" w:space="0" w:color="auto"/>
            </w:tcBorders>
          </w:tcPr>
          <w:p w14:paraId="0039EFBF" w14:textId="27F53784" w:rsidR="00CA1367" w:rsidRPr="00FA040E" w:rsidRDefault="00EB5C32" w:rsidP="6DE68235">
            <w:pPr>
              <w:rPr>
                <w:rFonts w:ascii="Calibri" w:hAnsi="Calibri" w:cs="Calibri"/>
                <w:sz w:val="22"/>
                <w:szCs w:val="22"/>
                <w:lang w:eastAsia="en-GB"/>
              </w:rPr>
            </w:pPr>
            <w:r>
              <w:rPr>
                <w:rFonts w:ascii="Calibri" w:hAnsi="Calibri" w:cs="Calibri"/>
                <w:color w:val="000000" w:themeColor="text1"/>
                <w:sz w:val="22"/>
                <w:szCs w:val="22"/>
                <w:lang w:eastAsia="en-GB"/>
              </w:rPr>
              <w:t>Yes</w:t>
            </w:r>
            <w:r w:rsidR="06BA730D" w:rsidRPr="00FA040E">
              <w:rPr>
                <w:rFonts w:ascii="Calibri" w:hAnsi="Calibri" w:cs="Calibri"/>
                <w:color w:val="000000" w:themeColor="text1"/>
                <w:sz w:val="22"/>
                <w:szCs w:val="22"/>
                <w:lang w:eastAsia="en-GB"/>
              </w:rPr>
              <w:t>.</w:t>
            </w:r>
            <w:r w:rsidR="29CEB4DF" w:rsidRPr="00FA040E">
              <w:rPr>
                <w:rFonts w:ascii="Calibri" w:hAnsi="Calibri" w:cs="Calibri"/>
                <w:color w:val="000000" w:themeColor="text1"/>
                <w:sz w:val="22"/>
                <w:szCs w:val="22"/>
                <w:lang w:eastAsia="en-GB"/>
              </w:rPr>
              <w:t xml:space="preserve"> </w:t>
            </w:r>
          </w:p>
        </w:tc>
      </w:tr>
      <w:tr w:rsidR="00CA1367" w:rsidRPr="00FA040E" w14:paraId="36E09910" w14:textId="77777777" w:rsidTr="099D9E21">
        <w:tc>
          <w:tcPr>
            <w:tcW w:w="4360" w:type="dxa"/>
            <w:tcBorders>
              <w:top w:val="single" w:sz="4" w:space="0" w:color="auto"/>
              <w:left w:val="single" w:sz="4" w:space="0" w:color="auto"/>
              <w:bottom w:val="single" w:sz="4" w:space="0" w:color="auto"/>
              <w:right w:val="single" w:sz="4" w:space="0" w:color="auto"/>
            </w:tcBorders>
          </w:tcPr>
          <w:p w14:paraId="5D9494BE"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281B3583" w14:textId="77777777" w:rsidR="00CA1367" w:rsidRPr="00FA040E" w:rsidRDefault="00CA1367" w:rsidP="00CA1367">
            <w:pPr>
              <w:rPr>
                <w:rFonts w:ascii="Calibri" w:hAnsi="Calibri" w:cs="Calibri"/>
                <w:bCs/>
                <w:sz w:val="22"/>
                <w:szCs w:val="22"/>
                <w:lang w:eastAsia="en-GB"/>
              </w:rPr>
            </w:pPr>
          </w:p>
        </w:tc>
      </w:tr>
      <w:tr w:rsidR="00CA1367" w:rsidRPr="00FA040E" w14:paraId="5DBCFA0B" w14:textId="77777777" w:rsidTr="099D9E21">
        <w:tc>
          <w:tcPr>
            <w:tcW w:w="4360" w:type="dxa"/>
            <w:tcBorders>
              <w:top w:val="single" w:sz="4" w:space="0" w:color="auto"/>
              <w:left w:val="single" w:sz="4" w:space="0" w:color="auto"/>
              <w:bottom w:val="single" w:sz="4" w:space="0" w:color="auto"/>
              <w:right w:val="single" w:sz="4" w:space="0" w:color="auto"/>
            </w:tcBorders>
          </w:tcPr>
          <w:p w14:paraId="615CD6AC" w14:textId="1EAEF0CF" w:rsidR="00CA1367" w:rsidRPr="00FA040E" w:rsidRDefault="004553D8" w:rsidP="00D031B6">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Is standby electricity supply available at VOR installation site?</w:t>
            </w:r>
          </w:p>
        </w:tc>
        <w:tc>
          <w:tcPr>
            <w:tcW w:w="5274" w:type="dxa"/>
            <w:tcBorders>
              <w:top w:val="single" w:sz="4" w:space="0" w:color="auto"/>
              <w:left w:val="single" w:sz="4" w:space="0" w:color="auto"/>
              <w:bottom w:val="single" w:sz="4" w:space="0" w:color="auto"/>
              <w:right w:val="single" w:sz="4" w:space="0" w:color="auto"/>
            </w:tcBorders>
          </w:tcPr>
          <w:p w14:paraId="41A478D9" w14:textId="7D3D652F" w:rsidR="00CA1367" w:rsidRPr="00FA040E" w:rsidRDefault="00EB5C32" w:rsidP="6DE68235">
            <w:pPr>
              <w:rPr>
                <w:rFonts w:ascii="Calibri" w:hAnsi="Calibri" w:cs="Calibri"/>
                <w:sz w:val="22"/>
                <w:szCs w:val="22"/>
                <w:lang w:eastAsia="en-GB"/>
              </w:rPr>
            </w:pPr>
            <w:r>
              <w:rPr>
                <w:rFonts w:ascii="Calibri" w:hAnsi="Calibri" w:cs="Calibri"/>
                <w:sz w:val="22"/>
                <w:szCs w:val="22"/>
                <w:lang w:eastAsia="en-GB"/>
              </w:rPr>
              <w:t>Yes</w:t>
            </w:r>
            <w:r w:rsidR="05319A3A" w:rsidRPr="00FA040E">
              <w:rPr>
                <w:rFonts w:ascii="Calibri" w:hAnsi="Calibri" w:cs="Calibri"/>
                <w:sz w:val="22"/>
                <w:szCs w:val="22"/>
                <w:lang w:eastAsia="en-GB"/>
              </w:rPr>
              <w:t>.</w:t>
            </w:r>
          </w:p>
        </w:tc>
      </w:tr>
      <w:tr w:rsidR="00CA1367" w:rsidRPr="00FA040E" w14:paraId="3FC28616" w14:textId="77777777" w:rsidTr="099D9E21">
        <w:tc>
          <w:tcPr>
            <w:tcW w:w="4360" w:type="dxa"/>
            <w:tcBorders>
              <w:top w:val="single" w:sz="4" w:space="0" w:color="auto"/>
              <w:left w:val="single" w:sz="4" w:space="0" w:color="auto"/>
              <w:bottom w:val="single" w:sz="4" w:space="0" w:color="auto"/>
              <w:right w:val="single" w:sz="4" w:space="0" w:color="auto"/>
            </w:tcBorders>
          </w:tcPr>
          <w:p w14:paraId="35D15056" w14:textId="77777777" w:rsidR="00CA1367" w:rsidRPr="00FA040E" w:rsidRDefault="00CA1367" w:rsidP="00CA1367">
            <w:pPr>
              <w:ind w:left="284" w:hanging="284"/>
              <w:rPr>
                <w:rFonts w:ascii="Calibri" w:hAnsi="Calibri" w:cs="Calibri"/>
                <w:bCs/>
                <w:sz w:val="22"/>
                <w:szCs w:val="22"/>
                <w:lang w:eastAsia="en-GB"/>
              </w:rPr>
            </w:pPr>
          </w:p>
        </w:tc>
        <w:tc>
          <w:tcPr>
            <w:tcW w:w="5274" w:type="dxa"/>
            <w:tcBorders>
              <w:top w:val="single" w:sz="4" w:space="0" w:color="auto"/>
              <w:left w:val="single" w:sz="4" w:space="0" w:color="auto"/>
              <w:bottom w:val="single" w:sz="4" w:space="0" w:color="auto"/>
              <w:right w:val="single" w:sz="4" w:space="0" w:color="auto"/>
            </w:tcBorders>
          </w:tcPr>
          <w:p w14:paraId="3A03D300" w14:textId="77777777" w:rsidR="00CA1367" w:rsidRPr="00FA040E" w:rsidRDefault="00CA1367" w:rsidP="00CA1367">
            <w:pPr>
              <w:rPr>
                <w:rFonts w:ascii="Calibri" w:hAnsi="Calibri" w:cs="Calibri"/>
                <w:bCs/>
                <w:sz w:val="22"/>
                <w:szCs w:val="22"/>
                <w:lang w:eastAsia="en-GB"/>
              </w:rPr>
            </w:pPr>
          </w:p>
        </w:tc>
      </w:tr>
    </w:tbl>
    <w:p w14:paraId="249EC0BA" w14:textId="77777777" w:rsidR="008861A1" w:rsidRPr="00FA040E" w:rsidRDefault="008861A1">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0FD3D47E" w14:textId="77777777" w:rsidTr="6DE68235">
        <w:tc>
          <w:tcPr>
            <w:tcW w:w="4360" w:type="dxa"/>
            <w:tcBorders>
              <w:top w:val="single" w:sz="4" w:space="0" w:color="auto"/>
              <w:left w:val="single" w:sz="4" w:space="0" w:color="auto"/>
              <w:bottom w:val="single" w:sz="4" w:space="0" w:color="auto"/>
              <w:right w:val="single" w:sz="4" w:space="0" w:color="auto"/>
            </w:tcBorders>
          </w:tcPr>
          <w:p w14:paraId="16F65CC2" w14:textId="77777777" w:rsidR="004553D8" w:rsidRPr="007D2158" w:rsidRDefault="004553D8" w:rsidP="004553D8">
            <w:pPr>
              <w:pStyle w:val="ListParagraph"/>
              <w:numPr>
                <w:ilvl w:val="0"/>
                <w:numId w:val="23"/>
              </w:num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What direct user to user telephone service is provided between air traffic control centres and airports within the defined areas? </w:t>
            </w:r>
          </w:p>
          <w:p w14:paraId="35B4A5FE" w14:textId="04514344" w:rsidR="00CA1367" w:rsidRPr="00FA040E" w:rsidRDefault="004553D8" w:rsidP="004553D8">
            <w:pPr>
              <w:pStyle w:val="ListParagraph"/>
              <w:ind w:left="360"/>
              <w:rPr>
                <w:rFonts w:ascii="Calibri" w:hAnsi="Calibri" w:cs="Calibri"/>
                <w:bCs/>
                <w:sz w:val="22"/>
                <w:szCs w:val="22"/>
                <w:lang w:eastAsia="en-GB"/>
              </w:rPr>
            </w:pPr>
            <w:r w:rsidRPr="007D2158">
              <w:rPr>
                <w:rFonts w:asciiTheme="minorHAnsi" w:hAnsiTheme="minorHAnsi" w:cstheme="minorHAnsi"/>
                <w:sz w:val="22"/>
                <w:szCs w:val="22"/>
                <w:lang w:eastAsia="en-GB"/>
              </w:rPr>
              <w:t>Do you have such direct telephone lines with neighbouring (foreign) ANSPs?</w:t>
            </w:r>
          </w:p>
        </w:tc>
        <w:tc>
          <w:tcPr>
            <w:tcW w:w="5246" w:type="dxa"/>
            <w:tcBorders>
              <w:top w:val="single" w:sz="4" w:space="0" w:color="auto"/>
              <w:left w:val="single" w:sz="4" w:space="0" w:color="auto"/>
              <w:bottom w:val="single" w:sz="4" w:space="0" w:color="auto"/>
              <w:right w:val="single" w:sz="4" w:space="0" w:color="auto"/>
            </w:tcBorders>
          </w:tcPr>
          <w:p w14:paraId="10723A9D" w14:textId="77777777" w:rsidR="004553D8" w:rsidRPr="007D2158" w:rsidRDefault="004553D8" w:rsidP="004553D8">
            <w:pPr>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PBX, PSTN and CB.</w:t>
            </w:r>
          </w:p>
          <w:p w14:paraId="093F629E" w14:textId="77777777" w:rsidR="004553D8" w:rsidRPr="007D2158" w:rsidRDefault="004553D8" w:rsidP="004553D8">
            <w:pPr>
              <w:rPr>
                <w:rFonts w:asciiTheme="minorHAnsi" w:hAnsiTheme="minorHAnsi" w:cstheme="minorHAnsi"/>
                <w:bCs/>
                <w:color w:val="000000" w:themeColor="text1"/>
                <w:sz w:val="22"/>
                <w:szCs w:val="22"/>
                <w:lang w:eastAsia="en-GB"/>
              </w:rPr>
            </w:pPr>
          </w:p>
          <w:p w14:paraId="5FB7091C" w14:textId="77777777" w:rsidR="004553D8" w:rsidRPr="007D2158" w:rsidRDefault="004553D8" w:rsidP="004553D8">
            <w:pPr>
              <w:jc w:val="both"/>
              <w:rPr>
                <w:rFonts w:asciiTheme="minorHAnsi" w:hAnsiTheme="minorHAnsi" w:cstheme="minorHAnsi"/>
                <w:color w:val="000000" w:themeColor="text1"/>
                <w:sz w:val="22"/>
                <w:szCs w:val="22"/>
                <w:lang w:eastAsia="en-GB"/>
              </w:rPr>
            </w:pPr>
          </w:p>
          <w:p w14:paraId="0BE55C7A" w14:textId="77777777" w:rsidR="004553D8" w:rsidRPr="007D2158" w:rsidRDefault="004553D8" w:rsidP="004553D8">
            <w:pPr>
              <w:jc w:val="both"/>
              <w:rPr>
                <w:rFonts w:asciiTheme="minorHAnsi" w:hAnsiTheme="minorHAnsi" w:cstheme="minorHAnsi"/>
                <w:color w:val="000000" w:themeColor="text1"/>
                <w:sz w:val="22"/>
                <w:szCs w:val="22"/>
                <w:lang w:eastAsia="en-GB"/>
              </w:rPr>
            </w:pPr>
          </w:p>
          <w:p w14:paraId="3B92F528" w14:textId="79197DF9" w:rsidR="00CA1367" w:rsidRPr="00FA040E" w:rsidRDefault="004553D8" w:rsidP="004553D8">
            <w:pPr>
              <w:rPr>
                <w:rFonts w:ascii="Calibri" w:hAnsi="Calibri" w:cs="Calibri"/>
                <w:bCs/>
                <w:sz w:val="22"/>
                <w:szCs w:val="22"/>
                <w:lang w:eastAsia="en-GB"/>
              </w:rPr>
            </w:pPr>
            <w:r w:rsidRPr="007D2158">
              <w:rPr>
                <w:rFonts w:asciiTheme="minorHAnsi" w:hAnsiTheme="minorHAnsi" w:cstheme="minorHAnsi"/>
                <w:color w:val="000000" w:themeColor="text1"/>
                <w:sz w:val="22"/>
                <w:szCs w:val="22"/>
                <w:lang w:eastAsia="en-GB"/>
              </w:rPr>
              <w:t xml:space="preserve">Yes, we have 4 direct connection lines (ATS – </w:t>
            </w:r>
            <w:proofErr w:type="spellStart"/>
            <w:r w:rsidRPr="007D2158">
              <w:rPr>
                <w:rFonts w:asciiTheme="minorHAnsi" w:hAnsiTheme="minorHAnsi" w:cstheme="minorHAnsi"/>
                <w:color w:val="000000" w:themeColor="text1"/>
                <w:sz w:val="22"/>
                <w:szCs w:val="22"/>
                <w:lang w:eastAsia="en-GB"/>
              </w:rPr>
              <w:t>Voip</w:t>
            </w:r>
            <w:proofErr w:type="spellEnd"/>
            <w:r w:rsidRPr="007D2158">
              <w:rPr>
                <w:rFonts w:asciiTheme="minorHAnsi" w:hAnsiTheme="minorHAnsi" w:cstheme="minorHAnsi"/>
                <w:color w:val="000000" w:themeColor="text1"/>
                <w:sz w:val="22"/>
                <w:szCs w:val="22"/>
                <w:lang w:eastAsia="en-GB"/>
              </w:rPr>
              <w:t xml:space="preserve"> and ATS – QSIG).</w:t>
            </w:r>
          </w:p>
        </w:tc>
      </w:tr>
      <w:tr w:rsidR="00CA1367" w:rsidRPr="00FA040E" w14:paraId="744B638A" w14:textId="77777777" w:rsidTr="6DE68235">
        <w:tc>
          <w:tcPr>
            <w:tcW w:w="4360" w:type="dxa"/>
            <w:tcBorders>
              <w:top w:val="single" w:sz="4" w:space="0" w:color="auto"/>
              <w:left w:val="single" w:sz="4" w:space="0" w:color="auto"/>
              <w:bottom w:val="single" w:sz="4" w:space="0" w:color="auto"/>
              <w:right w:val="single" w:sz="4" w:space="0" w:color="auto"/>
            </w:tcBorders>
          </w:tcPr>
          <w:p w14:paraId="4C8BAF94" w14:textId="77777777" w:rsidR="00CA1367" w:rsidRPr="00FA040E" w:rsidRDefault="00CA1367" w:rsidP="00CA1367">
            <w:pPr>
              <w:ind w:left="284" w:hanging="284"/>
              <w:rPr>
                <w:rFonts w:ascii="Calibri" w:hAnsi="Calibri" w:cs="Calibri"/>
                <w:bCs/>
                <w:color w:val="800000"/>
                <w:sz w:val="22"/>
                <w:szCs w:val="22"/>
                <w:lang w:eastAsia="en-GB"/>
              </w:rPr>
            </w:pPr>
          </w:p>
        </w:tc>
        <w:tc>
          <w:tcPr>
            <w:tcW w:w="5246" w:type="dxa"/>
            <w:tcBorders>
              <w:top w:val="single" w:sz="4" w:space="0" w:color="auto"/>
              <w:left w:val="single" w:sz="4" w:space="0" w:color="auto"/>
              <w:bottom w:val="single" w:sz="4" w:space="0" w:color="auto"/>
              <w:right w:val="single" w:sz="4" w:space="0" w:color="auto"/>
            </w:tcBorders>
          </w:tcPr>
          <w:p w14:paraId="25DB9762" w14:textId="77777777" w:rsidR="00CA1367" w:rsidRPr="00FA040E" w:rsidRDefault="00CA1367" w:rsidP="00CA1367">
            <w:pPr>
              <w:rPr>
                <w:rFonts w:ascii="Calibri" w:hAnsi="Calibri" w:cs="Calibri"/>
                <w:bCs/>
                <w:color w:val="800000"/>
                <w:sz w:val="22"/>
                <w:szCs w:val="22"/>
                <w:lang w:eastAsia="en-GB"/>
              </w:rPr>
            </w:pPr>
          </w:p>
        </w:tc>
      </w:tr>
      <w:tr w:rsidR="00CA1367" w:rsidRPr="00FA040E" w14:paraId="1D98526E" w14:textId="77777777" w:rsidTr="6DE68235">
        <w:tc>
          <w:tcPr>
            <w:tcW w:w="4360" w:type="dxa"/>
            <w:tcBorders>
              <w:top w:val="single" w:sz="4" w:space="0" w:color="auto"/>
              <w:left w:val="single" w:sz="4" w:space="0" w:color="auto"/>
              <w:bottom w:val="single" w:sz="4" w:space="0" w:color="auto"/>
              <w:right w:val="single" w:sz="4" w:space="0" w:color="auto"/>
            </w:tcBorders>
          </w:tcPr>
          <w:p w14:paraId="0B369647" w14:textId="7FBABA0A" w:rsidR="00CA1367" w:rsidRPr="00FA040E" w:rsidRDefault="004553D8" w:rsidP="002D623F">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you have systems which enable you to identify and control aircraft/vehicles on the ground at the airports? To what extent such systems reduce the risk of runway intrusion especially under poor visibility conditions?</w:t>
            </w:r>
          </w:p>
        </w:tc>
        <w:tc>
          <w:tcPr>
            <w:tcW w:w="5246" w:type="dxa"/>
            <w:tcBorders>
              <w:top w:val="single" w:sz="4" w:space="0" w:color="auto"/>
              <w:left w:val="single" w:sz="4" w:space="0" w:color="auto"/>
              <w:bottom w:val="single" w:sz="4" w:space="0" w:color="auto"/>
              <w:right w:val="single" w:sz="4" w:space="0" w:color="auto"/>
            </w:tcBorders>
          </w:tcPr>
          <w:p w14:paraId="762066E6" w14:textId="77777777" w:rsidR="004553D8" w:rsidRPr="007D2158" w:rsidRDefault="004553D8" w:rsidP="004553D8">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Yes, we have updated ground traffic management and control (A-SMGC) system at Vilnius airport (EYVI), which is composed of one (1) aerodrome surveillance station in Vilnius SMR (SMR-10/CW), operating since 9 </w:t>
            </w:r>
            <w:proofErr w:type="gramStart"/>
            <w:r w:rsidRPr="007D2158">
              <w:rPr>
                <w:rFonts w:asciiTheme="minorHAnsi" w:hAnsiTheme="minorHAnsi" w:cstheme="minorHAnsi"/>
                <w:sz w:val="22"/>
                <w:szCs w:val="22"/>
                <w:lang w:eastAsia="en-GB"/>
              </w:rPr>
              <w:t>April,</w:t>
            </w:r>
            <w:proofErr w:type="gramEnd"/>
            <w:r w:rsidRPr="007D2158">
              <w:rPr>
                <w:rFonts w:asciiTheme="minorHAnsi" w:hAnsiTheme="minorHAnsi" w:cstheme="minorHAnsi"/>
                <w:sz w:val="22"/>
                <w:szCs w:val="22"/>
                <w:lang w:eastAsia="en-GB"/>
              </w:rPr>
              <w:t xml:space="preserve"> 2010 and one (1) </w:t>
            </w:r>
            <w:proofErr w:type="spellStart"/>
            <w:r w:rsidRPr="007D2158">
              <w:rPr>
                <w:rFonts w:asciiTheme="minorHAnsi" w:hAnsiTheme="minorHAnsi" w:cstheme="minorHAnsi"/>
                <w:sz w:val="22"/>
                <w:szCs w:val="22"/>
                <w:lang w:eastAsia="en-GB"/>
              </w:rPr>
              <w:t>multilateration</w:t>
            </w:r>
            <w:proofErr w:type="spellEnd"/>
            <w:r w:rsidRPr="007D2158">
              <w:rPr>
                <w:rFonts w:asciiTheme="minorHAnsi" w:hAnsiTheme="minorHAnsi" w:cstheme="minorHAnsi"/>
                <w:sz w:val="22"/>
                <w:szCs w:val="22"/>
                <w:lang w:eastAsia="en-GB"/>
              </w:rPr>
              <w:t xml:space="preserve"> system (MLAT) EMAS-EMCI, operating since 1 November, 2012:</w:t>
            </w:r>
          </w:p>
          <w:p w14:paraId="6FB3771D" w14:textId="23627875" w:rsidR="001464E5" w:rsidRPr="00FA040E" w:rsidRDefault="00C04473" w:rsidP="00794C62">
            <w:pPr>
              <w:jc w:val="both"/>
              <w:rPr>
                <w:rFonts w:ascii="Calibri" w:hAnsi="Calibri" w:cs="Calibri"/>
                <w:bCs/>
                <w:sz w:val="22"/>
                <w:szCs w:val="22"/>
                <w:lang w:eastAsia="en-GB"/>
              </w:rPr>
            </w:pPr>
            <w:r w:rsidRPr="00FA040E">
              <w:rPr>
                <w:rFonts w:ascii="Calibri" w:hAnsi="Calibri" w:cs="Calibri"/>
                <w:bCs/>
                <w:sz w:val="22"/>
                <w:szCs w:val="22"/>
                <w:lang w:eastAsia="en-GB"/>
              </w:rPr>
              <w:t>1)</w:t>
            </w:r>
            <w:r w:rsidR="001464E5" w:rsidRPr="00FA040E">
              <w:rPr>
                <w:rFonts w:ascii="Calibri" w:hAnsi="Calibri" w:cs="Calibri"/>
                <w:bCs/>
                <w:sz w:val="22"/>
                <w:szCs w:val="22"/>
                <w:lang w:eastAsia="en-GB"/>
              </w:rPr>
              <w:t xml:space="preserve"> </w:t>
            </w:r>
            <w:r w:rsidR="004553D8" w:rsidRPr="007D2158">
              <w:rPr>
                <w:rFonts w:asciiTheme="minorHAnsi" w:hAnsiTheme="minorHAnsi" w:cstheme="minorHAnsi"/>
                <w:sz w:val="22"/>
                <w:szCs w:val="22"/>
                <w:lang w:eastAsia="en-GB"/>
              </w:rPr>
              <w:t xml:space="preserve">it covers the entire manoeuvring </w:t>
            </w:r>
            <w:proofErr w:type="gramStart"/>
            <w:r w:rsidR="004553D8" w:rsidRPr="007D2158">
              <w:rPr>
                <w:rFonts w:asciiTheme="minorHAnsi" w:hAnsiTheme="minorHAnsi" w:cstheme="minorHAnsi"/>
                <w:sz w:val="22"/>
                <w:szCs w:val="22"/>
                <w:lang w:eastAsia="en-GB"/>
              </w:rPr>
              <w:t>area</w:t>
            </w:r>
            <w:r w:rsidR="00A0482E" w:rsidRPr="00FA040E">
              <w:rPr>
                <w:rFonts w:ascii="Calibri" w:hAnsi="Calibri" w:cs="Calibri"/>
                <w:bCs/>
                <w:sz w:val="22"/>
                <w:szCs w:val="22"/>
                <w:lang w:eastAsia="en-GB"/>
              </w:rPr>
              <w:t>;</w:t>
            </w:r>
            <w:proofErr w:type="gramEnd"/>
          </w:p>
          <w:p w14:paraId="52ED814E" w14:textId="5469096C" w:rsidR="00A0482E" w:rsidRPr="00FA040E" w:rsidRDefault="00C04473" w:rsidP="00794C62">
            <w:pPr>
              <w:jc w:val="both"/>
              <w:rPr>
                <w:rFonts w:ascii="Calibri" w:hAnsi="Calibri" w:cs="Calibri"/>
                <w:bCs/>
                <w:sz w:val="22"/>
                <w:szCs w:val="22"/>
                <w:lang w:eastAsia="en-GB"/>
              </w:rPr>
            </w:pPr>
            <w:r w:rsidRPr="00FA040E">
              <w:rPr>
                <w:rFonts w:ascii="Calibri" w:hAnsi="Calibri" w:cs="Calibri"/>
                <w:bCs/>
                <w:sz w:val="22"/>
                <w:szCs w:val="22"/>
                <w:lang w:eastAsia="en-GB"/>
              </w:rPr>
              <w:t xml:space="preserve">2) </w:t>
            </w:r>
            <w:r w:rsidR="004553D8" w:rsidRPr="007D2158">
              <w:rPr>
                <w:rFonts w:asciiTheme="minorHAnsi" w:hAnsiTheme="minorHAnsi" w:cstheme="minorHAnsi"/>
                <w:sz w:val="22"/>
                <w:szCs w:val="22"/>
                <w:lang w:eastAsia="en-GB"/>
              </w:rPr>
              <w:t xml:space="preserve">displays the entire actual aerodrome traffic on the screen at air traffic controller work </w:t>
            </w:r>
            <w:proofErr w:type="gramStart"/>
            <w:r w:rsidR="004553D8" w:rsidRPr="007D2158">
              <w:rPr>
                <w:rFonts w:asciiTheme="minorHAnsi" w:hAnsiTheme="minorHAnsi" w:cstheme="minorHAnsi"/>
                <w:sz w:val="22"/>
                <w:szCs w:val="22"/>
                <w:lang w:eastAsia="en-GB"/>
              </w:rPr>
              <w:t>position</w:t>
            </w:r>
            <w:r w:rsidR="00A0482E" w:rsidRPr="00FA040E">
              <w:rPr>
                <w:rFonts w:ascii="Calibri" w:hAnsi="Calibri" w:cs="Calibri"/>
                <w:bCs/>
                <w:sz w:val="22"/>
                <w:szCs w:val="22"/>
                <w:lang w:eastAsia="en-GB"/>
              </w:rPr>
              <w:t>;</w:t>
            </w:r>
            <w:proofErr w:type="gramEnd"/>
          </w:p>
          <w:p w14:paraId="76215F55" w14:textId="06AC3B63" w:rsidR="004553D8" w:rsidRPr="007D2158" w:rsidRDefault="4D79CD18" w:rsidP="004553D8">
            <w:pPr>
              <w:jc w:val="both"/>
              <w:rPr>
                <w:rFonts w:asciiTheme="minorHAnsi" w:hAnsiTheme="minorHAnsi" w:cstheme="minorHAnsi"/>
                <w:sz w:val="22"/>
                <w:szCs w:val="22"/>
                <w:lang w:eastAsia="en-GB"/>
              </w:rPr>
            </w:pPr>
            <w:r w:rsidRPr="00FA040E">
              <w:rPr>
                <w:rFonts w:ascii="Calibri" w:hAnsi="Calibri" w:cs="Calibri"/>
                <w:bCs/>
                <w:sz w:val="22"/>
                <w:szCs w:val="22"/>
                <w:lang w:eastAsia="en-GB"/>
              </w:rPr>
              <w:t>3)</w:t>
            </w:r>
            <w:r w:rsidR="004553D8" w:rsidRPr="007D2158">
              <w:rPr>
                <w:rFonts w:asciiTheme="minorHAnsi" w:hAnsiTheme="minorHAnsi" w:cstheme="minorHAnsi"/>
                <w:sz w:val="22"/>
                <w:szCs w:val="22"/>
                <w:lang w:eastAsia="en-GB"/>
              </w:rPr>
              <w:t xml:space="preserve"> signals illegal entry to the </w:t>
            </w:r>
            <w:proofErr w:type="gramStart"/>
            <w:r w:rsidR="004553D8" w:rsidRPr="007D2158">
              <w:rPr>
                <w:rFonts w:asciiTheme="minorHAnsi" w:hAnsiTheme="minorHAnsi" w:cstheme="minorHAnsi"/>
                <w:sz w:val="22"/>
                <w:szCs w:val="22"/>
                <w:lang w:eastAsia="en-GB"/>
              </w:rPr>
              <w:t>runway;</w:t>
            </w:r>
            <w:proofErr w:type="gramEnd"/>
          </w:p>
          <w:p w14:paraId="73F51E4C" w14:textId="79532B2C" w:rsidR="003C5BCB" w:rsidRPr="00FA040E" w:rsidRDefault="004553D8" w:rsidP="004553D8">
            <w:pPr>
              <w:jc w:val="both"/>
              <w:rPr>
                <w:rFonts w:ascii="Calibri" w:hAnsi="Calibri" w:cs="Calibri"/>
                <w:sz w:val="22"/>
                <w:szCs w:val="22"/>
                <w:lang w:eastAsia="en-GB"/>
              </w:rPr>
            </w:pPr>
            <w:r w:rsidRPr="007D2158">
              <w:rPr>
                <w:rFonts w:asciiTheme="minorHAnsi" w:hAnsiTheme="minorHAnsi" w:cstheme="minorHAnsi"/>
                <w:sz w:val="22"/>
                <w:szCs w:val="22"/>
                <w:lang w:eastAsia="en-GB"/>
              </w:rPr>
              <w:t>4) assists the air traffic controllers in avoiding aircraft and vehicle collisions and intrusions into the runways under poor visibility conditions.</w:t>
            </w:r>
          </w:p>
        </w:tc>
      </w:tr>
      <w:tr w:rsidR="00CA1367" w:rsidRPr="00FA040E" w14:paraId="521607E9" w14:textId="77777777" w:rsidTr="6DE68235">
        <w:tc>
          <w:tcPr>
            <w:tcW w:w="4360" w:type="dxa"/>
            <w:tcBorders>
              <w:top w:val="single" w:sz="4" w:space="0" w:color="auto"/>
              <w:left w:val="single" w:sz="4" w:space="0" w:color="auto"/>
              <w:bottom w:val="single" w:sz="4" w:space="0" w:color="auto"/>
              <w:right w:val="single" w:sz="4" w:space="0" w:color="auto"/>
            </w:tcBorders>
          </w:tcPr>
          <w:p w14:paraId="779F1382" w14:textId="77777777" w:rsidR="00CA1367" w:rsidRPr="00FA040E" w:rsidRDefault="00CA1367" w:rsidP="00CA1367">
            <w:pPr>
              <w:ind w:left="284" w:hanging="284"/>
              <w:rPr>
                <w:rFonts w:ascii="Calibri" w:hAnsi="Calibri" w:cs="Calibri"/>
                <w:bCs/>
                <w:sz w:val="22"/>
                <w:szCs w:val="22"/>
                <w:lang w:eastAsia="en-GB"/>
              </w:rPr>
            </w:pPr>
          </w:p>
        </w:tc>
        <w:tc>
          <w:tcPr>
            <w:tcW w:w="5246" w:type="dxa"/>
            <w:tcBorders>
              <w:top w:val="single" w:sz="4" w:space="0" w:color="auto"/>
              <w:left w:val="single" w:sz="4" w:space="0" w:color="auto"/>
              <w:bottom w:val="single" w:sz="4" w:space="0" w:color="auto"/>
              <w:right w:val="single" w:sz="4" w:space="0" w:color="auto"/>
            </w:tcBorders>
          </w:tcPr>
          <w:p w14:paraId="2CBC625B" w14:textId="77777777" w:rsidR="00CA1367" w:rsidRPr="00FA040E" w:rsidRDefault="00CA1367" w:rsidP="00CA1367">
            <w:pPr>
              <w:rPr>
                <w:rFonts w:ascii="Calibri" w:hAnsi="Calibri" w:cs="Calibri"/>
                <w:bCs/>
                <w:sz w:val="22"/>
                <w:szCs w:val="22"/>
                <w:lang w:eastAsia="en-GB"/>
              </w:rPr>
            </w:pPr>
          </w:p>
        </w:tc>
      </w:tr>
      <w:tr w:rsidR="00CA1367" w:rsidRPr="00FA040E" w14:paraId="4672B58A" w14:textId="77777777" w:rsidTr="6DE68235">
        <w:tc>
          <w:tcPr>
            <w:tcW w:w="4360" w:type="dxa"/>
            <w:tcBorders>
              <w:top w:val="single" w:sz="4" w:space="0" w:color="auto"/>
              <w:left w:val="single" w:sz="4" w:space="0" w:color="auto"/>
              <w:bottom w:val="single" w:sz="4" w:space="0" w:color="auto"/>
              <w:right w:val="single" w:sz="4" w:space="0" w:color="auto"/>
            </w:tcBorders>
          </w:tcPr>
          <w:p w14:paraId="323A6118" w14:textId="3A1DA4A3" w:rsidR="00CA1367" w:rsidRPr="00FA040E" w:rsidRDefault="004553D8" w:rsidP="003A5BAA">
            <w:pPr>
              <w:pStyle w:val="ListParagraph"/>
              <w:numPr>
                <w:ilvl w:val="0"/>
                <w:numId w:val="23"/>
              </w:numPr>
              <w:rPr>
                <w:rFonts w:ascii="Calibri" w:hAnsi="Calibri" w:cs="Calibri"/>
                <w:bCs/>
                <w:sz w:val="22"/>
                <w:szCs w:val="22"/>
                <w:lang w:eastAsia="en-GB"/>
              </w:rPr>
            </w:pPr>
            <w:r w:rsidRPr="007D2158">
              <w:rPr>
                <w:rFonts w:asciiTheme="minorHAnsi" w:hAnsiTheme="minorHAnsi" w:cstheme="minorHAnsi"/>
                <w:sz w:val="22"/>
                <w:szCs w:val="22"/>
                <w:lang w:eastAsia="en-GB"/>
              </w:rPr>
              <w:t>Do air traffic control centres have standby electricity supply and emergency lighting?</w:t>
            </w:r>
          </w:p>
        </w:tc>
        <w:tc>
          <w:tcPr>
            <w:tcW w:w="5246" w:type="dxa"/>
            <w:tcBorders>
              <w:top w:val="single" w:sz="4" w:space="0" w:color="auto"/>
              <w:left w:val="single" w:sz="4" w:space="0" w:color="auto"/>
              <w:bottom w:val="single" w:sz="4" w:space="0" w:color="auto"/>
              <w:right w:val="single" w:sz="4" w:space="0" w:color="auto"/>
            </w:tcBorders>
          </w:tcPr>
          <w:p w14:paraId="04AB9B55" w14:textId="1F004542" w:rsidR="00CA1367" w:rsidRPr="00FA040E" w:rsidRDefault="004553D8" w:rsidP="7126A0A4">
            <w:pPr>
              <w:rPr>
                <w:rFonts w:ascii="Calibri" w:hAnsi="Calibri" w:cs="Calibri"/>
                <w:bCs/>
                <w:sz w:val="22"/>
                <w:szCs w:val="22"/>
                <w:lang w:eastAsia="en-GB"/>
              </w:rPr>
            </w:pPr>
            <w:r>
              <w:rPr>
                <w:rFonts w:ascii="Calibri" w:hAnsi="Calibri" w:cs="Calibri"/>
                <w:bCs/>
                <w:sz w:val="22"/>
                <w:szCs w:val="22"/>
                <w:lang w:eastAsia="en-GB"/>
              </w:rPr>
              <w:t>Yes</w:t>
            </w:r>
            <w:r w:rsidR="7DEFC20B" w:rsidRPr="00FA040E">
              <w:rPr>
                <w:rFonts w:ascii="Calibri" w:hAnsi="Calibri" w:cs="Calibri"/>
                <w:bCs/>
                <w:sz w:val="22"/>
                <w:szCs w:val="22"/>
                <w:lang w:eastAsia="en-GB"/>
              </w:rPr>
              <w:t>.</w:t>
            </w:r>
          </w:p>
        </w:tc>
      </w:tr>
    </w:tbl>
    <w:p w14:paraId="39AB48AC" w14:textId="77777777" w:rsidR="00CA1367" w:rsidRPr="00FA040E" w:rsidRDefault="00CA1367">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78A69360" w14:textId="77777777" w:rsidTr="099D9E21">
        <w:tc>
          <w:tcPr>
            <w:tcW w:w="4360" w:type="dxa"/>
            <w:tcBorders>
              <w:top w:val="single" w:sz="4" w:space="0" w:color="auto"/>
            </w:tcBorders>
          </w:tcPr>
          <w:p w14:paraId="7B0FCAA5" w14:textId="3C71F472"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4) </w:t>
            </w:r>
            <w:r w:rsidR="004553D8" w:rsidRPr="007D2158">
              <w:rPr>
                <w:rFonts w:asciiTheme="minorHAnsi" w:hAnsiTheme="minorHAnsi" w:cstheme="minorHAnsi"/>
                <w:bCs/>
                <w:sz w:val="22"/>
                <w:szCs w:val="22"/>
                <w:u w:val="single"/>
                <w:lang w:eastAsia="en-GB"/>
              </w:rPr>
              <w:t>Statistical data</w:t>
            </w:r>
          </w:p>
          <w:p w14:paraId="27DE05D1" w14:textId="77777777" w:rsidR="00CA1367" w:rsidRPr="00FA040E" w:rsidRDefault="00CA1367" w:rsidP="00CA1367">
            <w:pPr>
              <w:rPr>
                <w:rFonts w:ascii="Calibri" w:hAnsi="Calibri" w:cs="Calibri"/>
                <w:bCs/>
                <w:sz w:val="22"/>
                <w:szCs w:val="22"/>
                <w:lang w:eastAsia="en-GB"/>
              </w:rPr>
            </w:pPr>
          </w:p>
        </w:tc>
        <w:tc>
          <w:tcPr>
            <w:tcW w:w="5246" w:type="dxa"/>
            <w:tcBorders>
              <w:top w:val="single" w:sz="4" w:space="0" w:color="auto"/>
            </w:tcBorders>
          </w:tcPr>
          <w:p w14:paraId="0B91EFBB" w14:textId="77777777" w:rsidR="00CA1367" w:rsidRPr="00FA040E" w:rsidRDefault="00CA1367" w:rsidP="00CA1367">
            <w:pPr>
              <w:rPr>
                <w:rFonts w:ascii="Calibri" w:hAnsi="Calibri" w:cs="Calibri"/>
                <w:bCs/>
                <w:sz w:val="22"/>
                <w:szCs w:val="22"/>
                <w:u w:val="single"/>
                <w:lang w:eastAsia="en-GB"/>
              </w:rPr>
            </w:pPr>
          </w:p>
        </w:tc>
      </w:tr>
      <w:tr w:rsidR="00CA1367" w:rsidRPr="00FA040E" w14:paraId="02866802" w14:textId="77777777" w:rsidTr="099D9E21">
        <w:tc>
          <w:tcPr>
            <w:tcW w:w="4360" w:type="dxa"/>
          </w:tcPr>
          <w:p w14:paraId="2970BDCA" w14:textId="52911309" w:rsidR="00CA1367" w:rsidRPr="00FA040E" w:rsidRDefault="00395D42" w:rsidP="00395D42">
            <w:pPr>
              <w:pStyle w:val="ListParagraph"/>
              <w:numPr>
                <w:ilvl w:val="0"/>
                <w:numId w:val="24"/>
              </w:numPr>
              <w:jc w:val="both"/>
              <w:rPr>
                <w:rFonts w:ascii="Calibri" w:hAnsi="Calibri" w:cs="Calibri"/>
                <w:bCs/>
                <w:sz w:val="22"/>
                <w:szCs w:val="22"/>
                <w:lang w:eastAsia="en-GB"/>
              </w:rPr>
            </w:pPr>
            <w:r w:rsidRPr="007D2158">
              <w:rPr>
                <w:rFonts w:asciiTheme="minorHAnsi" w:hAnsiTheme="minorHAnsi" w:cstheme="minorHAnsi"/>
                <w:sz w:val="22"/>
                <w:szCs w:val="22"/>
                <w:lang w:eastAsia="en-GB"/>
              </w:rPr>
              <w:t>Calculate the annual number (for the last year) of aircraft take-offs/landings and overflights, which received air traffic control services, subdividing them (if possible) into wide-body jets, narrow-body jets and smaller general aviation aircraft. In case you provide air traffic control services to military aircraft, please indicate approximate ratio between military and civil aircraft.</w:t>
            </w:r>
          </w:p>
        </w:tc>
        <w:tc>
          <w:tcPr>
            <w:tcW w:w="5246" w:type="dxa"/>
          </w:tcPr>
          <w:p w14:paraId="266D0760" w14:textId="1096C76B"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Take-offs/landings:</w:t>
            </w:r>
          </w:p>
          <w:p w14:paraId="40BE8382" w14:textId="0B7193F8"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w:t>
            </w:r>
            <w:r w:rsidR="00395D42">
              <w:rPr>
                <w:rFonts w:ascii="Calibri" w:hAnsi="Calibri" w:cs="Calibri"/>
                <w:bCs/>
                <w:sz w:val="22"/>
                <w:szCs w:val="22"/>
              </w:rPr>
              <w:t xml:space="preserve"> </w:t>
            </w:r>
            <w:r w:rsidRPr="00FA040E">
              <w:rPr>
                <w:rFonts w:ascii="Calibri" w:hAnsi="Calibri" w:cs="Calibri"/>
                <w:bCs/>
                <w:sz w:val="22"/>
                <w:szCs w:val="22"/>
              </w:rPr>
              <w:t>– 54 379</w:t>
            </w:r>
          </w:p>
          <w:p w14:paraId="67C7F385" w14:textId="70B605EA"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55 764</w:t>
            </w:r>
          </w:p>
          <w:p w14:paraId="7CD61D04" w14:textId="0229A252" w:rsidR="00151220" w:rsidRDefault="00151220" w:rsidP="00151220">
            <w:pPr>
              <w:pStyle w:val="CommentText"/>
              <w:rPr>
                <w:rFonts w:ascii="Calibri" w:hAnsi="Calibri" w:cs="Calibri"/>
                <w:bCs/>
                <w:sz w:val="22"/>
                <w:szCs w:val="22"/>
              </w:rPr>
            </w:pPr>
            <w:r w:rsidRPr="00FA040E">
              <w:rPr>
                <w:rFonts w:ascii="Calibri" w:hAnsi="Calibri" w:cs="Calibri"/>
                <w:bCs/>
                <w:sz w:val="22"/>
                <w:szCs w:val="22"/>
              </w:rPr>
              <w:t>2024 – 60</w:t>
            </w:r>
            <w:r w:rsidR="000B0B66">
              <w:rPr>
                <w:rFonts w:ascii="Calibri" w:hAnsi="Calibri" w:cs="Calibri"/>
                <w:bCs/>
                <w:sz w:val="22"/>
                <w:szCs w:val="22"/>
              </w:rPr>
              <w:t> </w:t>
            </w:r>
            <w:r w:rsidRPr="00FA040E">
              <w:rPr>
                <w:rFonts w:ascii="Calibri" w:hAnsi="Calibri" w:cs="Calibri"/>
                <w:bCs/>
                <w:sz w:val="22"/>
                <w:szCs w:val="22"/>
              </w:rPr>
              <w:t>062</w:t>
            </w:r>
          </w:p>
          <w:p w14:paraId="64111CB5" w14:textId="41CB75D1" w:rsidR="000B0B66" w:rsidRPr="000B0B66" w:rsidRDefault="000B0B66" w:rsidP="00151220">
            <w:pPr>
              <w:pStyle w:val="CommentText"/>
              <w:rPr>
                <w:rFonts w:ascii="Calibri" w:hAnsi="Calibri" w:cs="Calibri"/>
                <w:bCs/>
                <w:color w:val="FF0000"/>
                <w:sz w:val="22"/>
                <w:szCs w:val="22"/>
              </w:rPr>
            </w:pPr>
            <w:r w:rsidRPr="000B0B66">
              <w:rPr>
                <w:rFonts w:ascii="Calibri" w:hAnsi="Calibri" w:cs="Calibri"/>
                <w:bCs/>
                <w:color w:val="FF0000"/>
                <w:sz w:val="22"/>
                <w:szCs w:val="22"/>
              </w:rPr>
              <w:t>2025 (planning) – 65 000</w:t>
            </w:r>
          </w:p>
          <w:p w14:paraId="3D240B47" w14:textId="77777777" w:rsidR="00151220" w:rsidRPr="00FA040E" w:rsidRDefault="00151220" w:rsidP="00151220">
            <w:pPr>
              <w:pStyle w:val="CommentText"/>
              <w:rPr>
                <w:rFonts w:ascii="Calibri" w:hAnsi="Calibri" w:cs="Calibri"/>
                <w:bCs/>
                <w:sz w:val="22"/>
                <w:szCs w:val="22"/>
              </w:rPr>
            </w:pPr>
          </w:p>
          <w:p w14:paraId="31CF64E8"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Overflights:</w:t>
            </w:r>
          </w:p>
          <w:p w14:paraId="42539CC4" w14:textId="09BDC9F7"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111 320</w:t>
            </w:r>
          </w:p>
          <w:p w14:paraId="1CB1D383" w14:textId="1561151F"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 xml:space="preserve">2023 – 114 593 </w:t>
            </w:r>
          </w:p>
          <w:p w14:paraId="6D0C06EE" w14:textId="38BAE8D9" w:rsidR="00151220" w:rsidRDefault="00151220" w:rsidP="00151220">
            <w:pPr>
              <w:pStyle w:val="CommentText"/>
              <w:rPr>
                <w:rFonts w:ascii="Calibri" w:hAnsi="Calibri" w:cs="Calibri"/>
                <w:bCs/>
                <w:sz w:val="22"/>
                <w:szCs w:val="22"/>
              </w:rPr>
            </w:pPr>
            <w:r w:rsidRPr="00FA040E">
              <w:rPr>
                <w:rFonts w:ascii="Calibri" w:hAnsi="Calibri" w:cs="Calibri"/>
                <w:bCs/>
                <w:sz w:val="22"/>
                <w:szCs w:val="22"/>
              </w:rPr>
              <w:t>2024 – 130</w:t>
            </w:r>
            <w:r w:rsidR="000B0B66">
              <w:rPr>
                <w:rFonts w:ascii="Calibri" w:hAnsi="Calibri" w:cs="Calibri"/>
                <w:bCs/>
                <w:sz w:val="22"/>
                <w:szCs w:val="22"/>
              </w:rPr>
              <w:t> </w:t>
            </w:r>
            <w:r w:rsidRPr="00FA040E">
              <w:rPr>
                <w:rFonts w:ascii="Calibri" w:hAnsi="Calibri" w:cs="Calibri"/>
                <w:bCs/>
                <w:sz w:val="22"/>
                <w:szCs w:val="22"/>
              </w:rPr>
              <w:t>091</w:t>
            </w:r>
          </w:p>
          <w:p w14:paraId="343B8FE8" w14:textId="253FAADF" w:rsidR="000B0B66" w:rsidRPr="000B0B66" w:rsidRDefault="000B0B66" w:rsidP="00151220">
            <w:pPr>
              <w:pStyle w:val="CommentText"/>
              <w:rPr>
                <w:rFonts w:ascii="Calibri" w:hAnsi="Calibri" w:cs="Calibri"/>
                <w:bCs/>
                <w:color w:val="FF0000"/>
                <w:sz w:val="22"/>
                <w:szCs w:val="22"/>
              </w:rPr>
            </w:pPr>
            <w:r w:rsidRPr="000B0B66">
              <w:rPr>
                <w:rFonts w:ascii="Calibri" w:hAnsi="Calibri" w:cs="Calibri"/>
                <w:bCs/>
                <w:color w:val="FF0000"/>
                <w:sz w:val="22"/>
                <w:szCs w:val="22"/>
              </w:rPr>
              <w:t>2025 (planning) – 140 000</w:t>
            </w:r>
          </w:p>
          <w:p w14:paraId="0172B719" w14:textId="77777777" w:rsidR="00151220" w:rsidRPr="00FA040E" w:rsidRDefault="00151220" w:rsidP="00151220">
            <w:pPr>
              <w:pStyle w:val="CommentText"/>
              <w:rPr>
                <w:rFonts w:ascii="Calibri" w:hAnsi="Calibri" w:cs="Calibri"/>
                <w:bCs/>
                <w:sz w:val="22"/>
                <w:szCs w:val="22"/>
              </w:rPr>
            </w:pPr>
          </w:p>
          <w:p w14:paraId="2BBD13D5"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Civil flights:</w:t>
            </w:r>
          </w:p>
          <w:p w14:paraId="4095BD35" w14:textId="09AFF845"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95</w:t>
            </w:r>
            <w:r w:rsidR="00395D42">
              <w:rPr>
                <w:rFonts w:ascii="Calibri" w:hAnsi="Calibri" w:cs="Calibri"/>
                <w:bCs/>
                <w:sz w:val="22"/>
                <w:szCs w:val="22"/>
              </w:rPr>
              <w:t>.</w:t>
            </w:r>
            <w:r w:rsidRPr="00FA040E">
              <w:rPr>
                <w:rFonts w:ascii="Calibri" w:hAnsi="Calibri" w:cs="Calibri"/>
                <w:bCs/>
                <w:sz w:val="22"/>
                <w:szCs w:val="22"/>
              </w:rPr>
              <w:t>35</w:t>
            </w:r>
            <w:r w:rsidR="00395D42">
              <w:rPr>
                <w:rFonts w:ascii="Calibri" w:hAnsi="Calibri" w:cs="Calibri"/>
                <w:bCs/>
                <w:sz w:val="22"/>
                <w:szCs w:val="22"/>
              </w:rPr>
              <w:t xml:space="preserve"> </w:t>
            </w:r>
            <w:r w:rsidRPr="00FA040E">
              <w:rPr>
                <w:rFonts w:ascii="Calibri" w:hAnsi="Calibri" w:cs="Calibri"/>
                <w:bCs/>
                <w:sz w:val="22"/>
                <w:szCs w:val="22"/>
              </w:rPr>
              <w:t>%</w:t>
            </w:r>
          </w:p>
          <w:p w14:paraId="4B886179" w14:textId="5FF30913"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96</w:t>
            </w:r>
            <w:r w:rsidR="00395D42">
              <w:rPr>
                <w:rFonts w:ascii="Calibri" w:hAnsi="Calibri" w:cs="Calibri"/>
                <w:bCs/>
                <w:sz w:val="22"/>
                <w:szCs w:val="22"/>
              </w:rPr>
              <w:t>.</w:t>
            </w:r>
            <w:r w:rsidRPr="00FA040E">
              <w:rPr>
                <w:rFonts w:ascii="Calibri" w:hAnsi="Calibri" w:cs="Calibri"/>
                <w:bCs/>
                <w:sz w:val="22"/>
                <w:szCs w:val="22"/>
              </w:rPr>
              <w:t>06</w:t>
            </w:r>
            <w:r w:rsidR="00395D42">
              <w:rPr>
                <w:rFonts w:ascii="Calibri" w:hAnsi="Calibri" w:cs="Calibri"/>
                <w:bCs/>
                <w:sz w:val="22"/>
                <w:szCs w:val="22"/>
              </w:rPr>
              <w:t xml:space="preserve"> </w:t>
            </w:r>
            <w:r w:rsidRPr="00FA040E">
              <w:rPr>
                <w:rFonts w:ascii="Calibri" w:hAnsi="Calibri" w:cs="Calibri"/>
                <w:bCs/>
                <w:sz w:val="22"/>
                <w:szCs w:val="22"/>
              </w:rPr>
              <w:t>%</w:t>
            </w:r>
          </w:p>
          <w:p w14:paraId="4A103E91" w14:textId="0DCF2CB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96</w:t>
            </w:r>
            <w:r w:rsidR="00395D42">
              <w:rPr>
                <w:rFonts w:ascii="Calibri" w:hAnsi="Calibri" w:cs="Calibri"/>
                <w:bCs/>
                <w:sz w:val="22"/>
                <w:szCs w:val="22"/>
              </w:rPr>
              <w:t>.</w:t>
            </w:r>
            <w:r w:rsidRPr="00FA040E">
              <w:rPr>
                <w:rFonts w:ascii="Calibri" w:hAnsi="Calibri" w:cs="Calibri"/>
                <w:bCs/>
                <w:sz w:val="22"/>
                <w:szCs w:val="22"/>
              </w:rPr>
              <w:t>39</w:t>
            </w:r>
            <w:r w:rsidR="00395D42">
              <w:rPr>
                <w:rFonts w:ascii="Calibri" w:hAnsi="Calibri" w:cs="Calibri"/>
                <w:bCs/>
                <w:sz w:val="22"/>
                <w:szCs w:val="22"/>
              </w:rPr>
              <w:t xml:space="preserve"> </w:t>
            </w:r>
            <w:r w:rsidRPr="00FA040E">
              <w:rPr>
                <w:rFonts w:ascii="Calibri" w:hAnsi="Calibri" w:cs="Calibri"/>
                <w:bCs/>
                <w:sz w:val="22"/>
                <w:szCs w:val="22"/>
              </w:rPr>
              <w:t xml:space="preserve">% </w:t>
            </w:r>
          </w:p>
          <w:p w14:paraId="6C3D11D2" w14:textId="77777777" w:rsidR="00151220" w:rsidRPr="00FA040E" w:rsidRDefault="00151220" w:rsidP="00151220">
            <w:pPr>
              <w:pStyle w:val="CommentText"/>
              <w:rPr>
                <w:rFonts w:ascii="Calibri" w:hAnsi="Calibri" w:cs="Calibri"/>
                <w:bCs/>
                <w:sz w:val="22"/>
                <w:szCs w:val="22"/>
              </w:rPr>
            </w:pPr>
          </w:p>
          <w:p w14:paraId="6B943C49" w14:textId="77777777" w:rsidR="00395D42" w:rsidRPr="007D2158" w:rsidRDefault="00395D42" w:rsidP="00395D42">
            <w:pPr>
              <w:pStyle w:val="CommentText"/>
              <w:rPr>
                <w:rFonts w:asciiTheme="minorHAnsi" w:hAnsiTheme="minorHAnsi" w:cstheme="minorHAnsi"/>
                <w:sz w:val="22"/>
                <w:szCs w:val="22"/>
              </w:rPr>
            </w:pPr>
            <w:r w:rsidRPr="007D2158">
              <w:rPr>
                <w:rFonts w:asciiTheme="minorHAnsi" w:hAnsiTheme="minorHAnsi" w:cstheme="minorHAnsi"/>
                <w:sz w:val="22"/>
                <w:szCs w:val="22"/>
              </w:rPr>
              <w:t>Military fights:</w:t>
            </w:r>
          </w:p>
          <w:p w14:paraId="52F5D759" w14:textId="34AAA20C"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2022 – 4</w:t>
            </w:r>
            <w:r w:rsidR="00395D42">
              <w:rPr>
                <w:rFonts w:ascii="Calibri" w:hAnsi="Calibri" w:cs="Calibri"/>
                <w:bCs/>
                <w:sz w:val="22"/>
                <w:szCs w:val="22"/>
              </w:rPr>
              <w:t>.</w:t>
            </w:r>
            <w:r w:rsidRPr="00FA040E">
              <w:rPr>
                <w:rFonts w:ascii="Calibri" w:hAnsi="Calibri" w:cs="Calibri"/>
                <w:bCs/>
                <w:sz w:val="22"/>
                <w:szCs w:val="22"/>
              </w:rPr>
              <w:t>65</w:t>
            </w:r>
            <w:r w:rsidR="00395D42">
              <w:rPr>
                <w:rFonts w:ascii="Calibri" w:hAnsi="Calibri" w:cs="Calibri"/>
                <w:bCs/>
                <w:sz w:val="22"/>
                <w:szCs w:val="22"/>
              </w:rPr>
              <w:t xml:space="preserve"> </w:t>
            </w:r>
            <w:r w:rsidRPr="00FA040E">
              <w:rPr>
                <w:rFonts w:ascii="Calibri" w:hAnsi="Calibri" w:cs="Calibri"/>
                <w:bCs/>
                <w:sz w:val="22"/>
                <w:szCs w:val="22"/>
              </w:rPr>
              <w:t>%</w:t>
            </w:r>
          </w:p>
          <w:p w14:paraId="3C534879" w14:textId="7E5597B9"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2023 – 3</w:t>
            </w:r>
            <w:r w:rsidR="00395D42">
              <w:rPr>
                <w:rFonts w:ascii="Calibri" w:hAnsi="Calibri" w:cs="Calibri"/>
                <w:bCs/>
                <w:sz w:val="22"/>
                <w:szCs w:val="22"/>
              </w:rPr>
              <w:t>.</w:t>
            </w:r>
            <w:r w:rsidRPr="00FA040E">
              <w:rPr>
                <w:rFonts w:ascii="Calibri" w:hAnsi="Calibri" w:cs="Calibri"/>
                <w:bCs/>
                <w:sz w:val="22"/>
                <w:szCs w:val="22"/>
              </w:rPr>
              <w:t>94</w:t>
            </w:r>
            <w:r w:rsidR="00395D42">
              <w:rPr>
                <w:rFonts w:ascii="Calibri" w:hAnsi="Calibri" w:cs="Calibri"/>
                <w:bCs/>
                <w:sz w:val="22"/>
                <w:szCs w:val="22"/>
              </w:rPr>
              <w:t xml:space="preserve"> </w:t>
            </w:r>
            <w:r w:rsidRPr="00FA040E">
              <w:rPr>
                <w:rFonts w:ascii="Calibri" w:hAnsi="Calibri" w:cs="Calibri"/>
                <w:bCs/>
                <w:sz w:val="22"/>
                <w:szCs w:val="22"/>
              </w:rPr>
              <w:t>%</w:t>
            </w:r>
          </w:p>
          <w:p w14:paraId="62102D4F" w14:textId="46BA90E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2024 – 3</w:t>
            </w:r>
            <w:r w:rsidR="00395D42">
              <w:rPr>
                <w:rFonts w:ascii="Calibri" w:hAnsi="Calibri" w:cs="Calibri"/>
                <w:bCs/>
                <w:sz w:val="22"/>
                <w:szCs w:val="22"/>
              </w:rPr>
              <w:t>.</w:t>
            </w:r>
            <w:r w:rsidRPr="00FA040E">
              <w:rPr>
                <w:rFonts w:ascii="Calibri" w:hAnsi="Calibri" w:cs="Calibri"/>
                <w:bCs/>
                <w:sz w:val="22"/>
                <w:szCs w:val="22"/>
              </w:rPr>
              <w:t>61</w:t>
            </w:r>
            <w:r w:rsidR="00395D42">
              <w:rPr>
                <w:rFonts w:ascii="Calibri" w:hAnsi="Calibri" w:cs="Calibri"/>
                <w:bCs/>
                <w:sz w:val="22"/>
                <w:szCs w:val="22"/>
              </w:rPr>
              <w:t xml:space="preserve"> </w:t>
            </w:r>
            <w:r w:rsidRPr="00FA040E">
              <w:rPr>
                <w:rFonts w:ascii="Calibri" w:hAnsi="Calibri" w:cs="Calibri"/>
                <w:bCs/>
                <w:sz w:val="22"/>
                <w:szCs w:val="22"/>
              </w:rPr>
              <w:t>%</w:t>
            </w:r>
          </w:p>
          <w:p w14:paraId="21A72A5C" w14:textId="77777777" w:rsidR="00151220" w:rsidRPr="00FA040E" w:rsidRDefault="00151220" w:rsidP="00151220">
            <w:pPr>
              <w:pStyle w:val="CommentText"/>
              <w:rPr>
                <w:rFonts w:ascii="Calibri" w:hAnsi="Calibri" w:cs="Calibri"/>
                <w:bCs/>
                <w:sz w:val="22"/>
                <w:szCs w:val="22"/>
              </w:rPr>
            </w:pPr>
          </w:p>
          <w:p w14:paraId="4CBDC049" w14:textId="77777777" w:rsidR="00395D42" w:rsidRPr="007D2158" w:rsidRDefault="00395D42" w:rsidP="00395D42">
            <w:pPr>
              <w:pStyle w:val="CommentText"/>
              <w:jc w:val="both"/>
              <w:rPr>
                <w:rFonts w:asciiTheme="minorHAnsi" w:hAnsiTheme="minorHAnsi" w:cstheme="minorHAnsi"/>
                <w:sz w:val="22"/>
                <w:szCs w:val="22"/>
              </w:rPr>
            </w:pPr>
            <w:r w:rsidRPr="007D2158">
              <w:rPr>
                <w:rFonts w:asciiTheme="minorHAnsi" w:hAnsiTheme="minorHAnsi" w:cstheme="minorHAnsi"/>
                <w:sz w:val="22"/>
                <w:szCs w:val="22"/>
              </w:rPr>
              <w:t>Number of flights by different size aircraft:</w:t>
            </w:r>
          </w:p>
          <w:p w14:paraId="10751857" w14:textId="45CAEAE5"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2022:</w:t>
            </w:r>
          </w:p>
          <w:p w14:paraId="7733741B" w14:textId="2F4D4658"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18 510 (11</w:t>
            </w:r>
            <w:r>
              <w:rPr>
                <w:rFonts w:ascii="Calibri" w:hAnsi="Calibri" w:cs="Calibri"/>
                <w:bCs/>
                <w:sz w:val="22"/>
                <w:szCs w:val="22"/>
              </w:rPr>
              <w:t>.</w:t>
            </w:r>
            <w:r w:rsidR="00151220" w:rsidRPr="00FA040E">
              <w:rPr>
                <w:rFonts w:ascii="Calibri" w:hAnsi="Calibri" w:cs="Calibri"/>
                <w:bCs/>
                <w:sz w:val="22"/>
                <w:szCs w:val="22"/>
              </w:rPr>
              <w:t>17</w:t>
            </w:r>
            <w:r>
              <w:rPr>
                <w:rFonts w:ascii="Calibri" w:hAnsi="Calibri" w:cs="Calibri"/>
                <w:bCs/>
                <w:sz w:val="22"/>
                <w:szCs w:val="22"/>
              </w:rPr>
              <w:t xml:space="preserve"> </w:t>
            </w:r>
            <w:r w:rsidR="00151220" w:rsidRPr="00FA040E">
              <w:rPr>
                <w:rFonts w:ascii="Calibri" w:hAnsi="Calibri" w:cs="Calibri"/>
                <w:bCs/>
                <w:sz w:val="22"/>
                <w:szCs w:val="22"/>
              </w:rPr>
              <w:t>%)</w:t>
            </w:r>
          </w:p>
          <w:p w14:paraId="0BFA19FC" w14:textId="2EDC1EE0"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142 748 (86</w:t>
            </w:r>
            <w:r>
              <w:rPr>
                <w:rFonts w:ascii="Calibri" w:hAnsi="Calibri" w:cs="Calibri"/>
                <w:bCs/>
                <w:sz w:val="22"/>
                <w:szCs w:val="22"/>
              </w:rPr>
              <w:t>.</w:t>
            </w:r>
            <w:r w:rsidR="00151220" w:rsidRPr="00FA040E">
              <w:rPr>
                <w:rFonts w:ascii="Calibri" w:hAnsi="Calibri" w:cs="Calibri"/>
                <w:bCs/>
                <w:sz w:val="22"/>
                <w:szCs w:val="22"/>
              </w:rPr>
              <w:t>15</w:t>
            </w:r>
            <w:r>
              <w:rPr>
                <w:rFonts w:ascii="Calibri" w:hAnsi="Calibri" w:cs="Calibri"/>
                <w:bCs/>
                <w:sz w:val="22"/>
                <w:szCs w:val="22"/>
              </w:rPr>
              <w:t xml:space="preserve"> </w:t>
            </w:r>
            <w:r w:rsidR="00151220" w:rsidRPr="00FA040E">
              <w:rPr>
                <w:rFonts w:ascii="Calibri" w:hAnsi="Calibri" w:cs="Calibri"/>
                <w:bCs/>
                <w:sz w:val="22"/>
                <w:szCs w:val="22"/>
              </w:rPr>
              <w:t>%)</w:t>
            </w:r>
          </w:p>
          <w:p w14:paraId="14C39ADD" w14:textId="487400EE"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4 441 (2</w:t>
            </w:r>
            <w:r w:rsidR="00395D42">
              <w:rPr>
                <w:rFonts w:ascii="Calibri" w:hAnsi="Calibri" w:cs="Calibri"/>
                <w:bCs/>
                <w:sz w:val="22"/>
                <w:szCs w:val="22"/>
              </w:rPr>
              <w:t>.</w:t>
            </w:r>
            <w:r w:rsidRPr="00FA040E">
              <w:rPr>
                <w:rFonts w:ascii="Calibri" w:hAnsi="Calibri" w:cs="Calibri"/>
                <w:bCs/>
                <w:sz w:val="22"/>
                <w:szCs w:val="22"/>
              </w:rPr>
              <w:t>68</w:t>
            </w:r>
            <w:r w:rsidR="00395D42">
              <w:rPr>
                <w:rFonts w:ascii="Calibri" w:hAnsi="Calibri" w:cs="Calibri"/>
                <w:bCs/>
                <w:sz w:val="22"/>
                <w:szCs w:val="22"/>
              </w:rPr>
              <w:t xml:space="preserve"> </w:t>
            </w:r>
            <w:r w:rsidRPr="00FA040E">
              <w:rPr>
                <w:rFonts w:ascii="Calibri" w:hAnsi="Calibri" w:cs="Calibri"/>
                <w:bCs/>
                <w:sz w:val="22"/>
                <w:szCs w:val="22"/>
              </w:rPr>
              <w:t>%)</w:t>
            </w:r>
          </w:p>
          <w:p w14:paraId="2F18BA3F" w14:textId="77777777" w:rsidR="00151220" w:rsidRPr="00FA040E" w:rsidRDefault="00151220" w:rsidP="00151220">
            <w:pPr>
              <w:pStyle w:val="CommentText"/>
              <w:rPr>
                <w:rFonts w:ascii="Calibri" w:hAnsi="Calibri" w:cs="Calibri"/>
                <w:bCs/>
                <w:sz w:val="22"/>
                <w:szCs w:val="22"/>
              </w:rPr>
            </w:pPr>
          </w:p>
          <w:p w14:paraId="62ADD1EF" w14:textId="7CFD6520"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2023:</w:t>
            </w:r>
          </w:p>
          <w:p w14:paraId="415BAFDE" w14:textId="49CA9919"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23 091 (13</w:t>
            </w:r>
            <w:r>
              <w:rPr>
                <w:rFonts w:ascii="Calibri" w:hAnsi="Calibri" w:cs="Calibri"/>
                <w:bCs/>
                <w:sz w:val="22"/>
                <w:szCs w:val="22"/>
              </w:rPr>
              <w:t>.</w:t>
            </w:r>
            <w:r w:rsidR="00151220" w:rsidRPr="00FA040E">
              <w:rPr>
                <w:rFonts w:ascii="Calibri" w:hAnsi="Calibri" w:cs="Calibri"/>
                <w:bCs/>
                <w:sz w:val="22"/>
                <w:szCs w:val="22"/>
              </w:rPr>
              <w:t>55</w:t>
            </w:r>
            <w:r>
              <w:rPr>
                <w:rFonts w:ascii="Calibri" w:hAnsi="Calibri" w:cs="Calibri"/>
                <w:bCs/>
                <w:sz w:val="22"/>
                <w:szCs w:val="22"/>
              </w:rPr>
              <w:t xml:space="preserve"> </w:t>
            </w:r>
            <w:r w:rsidR="00151220" w:rsidRPr="00FA040E">
              <w:rPr>
                <w:rFonts w:ascii="Calibri" w:hAnsi="Calibri" w:cs="Calibri"/>
                <w:bCs/>
                <w:sz w:val="22"/>
                <w:szCs w:val="22"/>
              </w:rPr>
              <w:t>%)</w:t>
            </w:r>
          </w:p>
          <w:p w14:paraId="75769CA8" w14:textId="05377446"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143 913 (84</w:t>
            </w:r>
            <w:r>
              <w:rPr>
                <w:rFonts w:ascii="Calibri" w:hAnsi="Calibri" w:cs="Calibri"/>
                <w:bCs/>
                <w:sz w:val="22"/>
                <w:szCs w:val="22"/>
              </w:rPr>
              <w:t>.</w:t>
            </w:r>
            <w:r w:rsidR="00151220" w:rsidRPr="00FA040E">
              <w:rPr>
                <w:rFonts w:ascii="Calibri" w:hAnsi="Calibri" w:cs="Calibri"/>
                <w:bCs/>
                <w:sz w:val="22"/>
                <w:szCs w:val="22"/>
              </w:rPr>
              <w:t>48</w:t>
            </w:r>
            <w:r>
              <w:rPr>
                <w:rFonts w:ascii="Calibri" w:hAnsi="Calibri" w:cs="Calibri"/>
                <w:bCs/>
                <w:sz w:val="22"/>
                <w:szCs w:val="22"/>
              </w:rPr>
              <w:t xml:space="preserve"> </w:t>
            </w:r>
            <w:r w:rsidR="00151220" w:rsidRPr="00FA040E">
              <w:rPr>
                <w:rFonts w:ascii="Calibri" w:hAnsi="Calibri" w:cs="Calibri"/>
                <w:bCs/>
                <w:sz w:val="22"/>
                <w:szCs w:val="22"/>
              </w:rPr>
              <w:t>%)</w:t>
            </w:r>
          </w:p>
          <w:p w14:paraId="6264BE08" w14:textId="3BAF5AE6"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3 353 (1</w:t>
            </w:r>
            <w:r w:rsidR="00395D42">
              <w:rPr>
                <w:rFonts w:ascii="Calibri" w:hAnsi="Calibri" w:cs="Calibri"/>
                <w:bCs/>
                <w:sz w:val="22"/>
                <w:szCs w:val="22"/>
              </w:rPr>
              <w:t>.</w:t>
            </w:r>
            <w:r w:rsidRPr="00FA040E">
              <w:rPr>
                <w:rFonts w:ascii="Calibri" w:hAnsi="Calibri" w:cs="Calibri"/>
                <w:bCs/>
                <w:sz w:val="22"/>
                <w:szCs w:val="22"/>
              </w:rPr>
              <w:t>97</w:t>
            </w:r>
            <w:r w:rsidR="00395D42">
              <w:rPr>
                <w:rFonts w:ascii="Calibri" w:hAnsi="Calibri" w:cs="Calibri"/>
                <w:bCs/>
                <w:sz w:val="22"/>
                <w:szCs w:val="22"/>
              </w:rPr>
              <w:t xml:space="preserve"> </w:t>
            </w:r>
            <w:r w:rsidRPr="00FA040E">
              <w:rPr>
                <w:rFonts w:ascii="Calibri" w:hAnsi="Calibri" w:cs="Calibri"/>
                <w:bCs/>
                <w:sz w:val="22"/>
                <w:szCs w:val="22"/>
              </w:rPr>
              <w:t>%)</w:t>
            </w:r>
          </w:p>
          <w:p w14:paraId="4DDB336A" w14:textId="77777777" w:rsidR="00151220" w:rsidRPr="00FA040E" w:rsidRDefault="00151220" w:rsidP="00151220">
            <w:pPr>
              <w:pStyle w:val="CommentText"/>
              <w:rPr>
                <w:rFonts w:ascii="Calibri" w:hAnsi="Calibri" w:cs="Calibri"/>
                <w:bCs/>
                <w:sz w:val="22"/>
                <w:szCs w:val="22"/>
              </w:rPr>
            </w:pPr>
          </w:p>
          <w:p w14:paraId="6D5042AC" w14:textId="641337E4"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 xml:space="preserve">In </w:t>
            </w:r>
            <w:r w:rsidR="00151220" w:rsidRPr="00FA040E">
              <w:rPr>
                <w:rFonts w:ascii="Calibri" w:hAnsi="Calibri" w:cs="Calibri"/>
                <w:bCs/>
                <w:sz w:val="22"/>
                <w:szCs w:val="22"/>
              </w:rPr>
              <w:t>2024:</w:t>
            </w:r>
          </w:p>
          <w:p w14:paraId="3B1AA02B" w14:textId="728166DD"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Heavy</w:t>
            </w:r>
            <w:r w:rsidR="00151220" w:rsidRPr="00FA040E">
              <w:rPr>
                <w:rFonts w:ascii="Calibri" w:hAnsi="Calibri" w:cs="Calibri"/>
                <w:bCs/>
                <w:sz w:val="22"/>
                <w:szCs w:val="22"/>
              </w:rPr>
              <w:t xml:space="preserve"> – 27 797 (14</w:t>
            </w:r>
            <w:r>
              <w:rPr>
                <w:rFonts w:ascii="Calibri" w:hAnsi="Calibri" w:cs="Calibri"/>
                <w:bCs/>
                <w:sz w:val="22"/>
                <w:szCs w:val="22"/>
              </w:rPr>
              <w:t>.</w:t>
            </w:r>
            <w:r w:rsidR="00151220" w:rsidRPr="00FA040E">
              <w:rPr>
                <w:rFonts w:ascii="Calibri" w:hAnsi="Calibri" w:cs="Calibri"/>
                <w:bCs/>
                <w:sz w:val="22"/>
                <w:szCs w:val="22"/>
              </w:rPr>
              <w:t>62</w:t>
            </w:r>
            <w:r>
              <w:rPr>
                <w:rFonts w:ascii="Calibri" w:hAnsi="Calibri" w:cs="Calibri"/>
                <w:bCs/>
                <w:sz w:val="22"/>
                <w:szCs w:val="22"/>
              </w:rPr>
              <w:t xml:space="preserve"> </w:t>
            </w:r>
            <w:r w:rsidR="00151220" w:rsidRPr="00FA040E">
              <w:rPr>
                <w:rFonts w:ascii="Calibri" w:hAnsi="Calibri" w:cs="Calibri"/>
                <w:bCs/>
                <w:sz w:val="22"/>
                <w:szCs w:val="22"/>
              </w:rPr>
              <w:t>%)</w:t>
            </w:r>
          </w:p>
          <w:p w14:paraId="077F69D1" w14:textId="5BEF70B3" w:rsidR="00151220" w:rsidRPr="00FA040E" w:rsidRDefault="00395D42" w:rsidP="00151220">
            <w:pPr>
              <w:pStyle w:val="CommentText"/>
              <w:rPr>
                <w:rFonts w:ascii="Calibri" w:hAnsi="Calibri" w:cs="Calibri"/>
                <w:bCs/>
                <w:sz w:val="22"/>
                <w:szCs w:val="22"/>
              </w:rPr>
            </w:pPr>
            <w:r>
              <w:rPr>
                <w:rFonts w:ascii="Calibri" w:hAnsi="Calibri" w:cs="Calibri"/>
                <w:bCs/>
                <w:sz w:val="22"/>
                <w:szCs w:val="22"/>
              </w:rPr>
              <w:t>Medium</w:t>
            </w:r>
            <w:r w:rsidR="00151220" w:rsidRPr="00FA040E">
              <w:rPr>
                <w:rFonts w:ascii="Calibri" w:hAnsi="Calibri" w:cs="Calibri"/>
                <w:bCs/>
                <w:sz w:val="22"/>
                <w:szCs w:val="22"/>
              </w:rPr>
              <w:t xml:space="preserve"> – 159 646 (83</w:t>
            </w:r>
            <w:r>
              <w:rPr>
                <w:rFonts w:ascii="Calibri" w:hAnsi="Calibri" w:cs="Calibri"/>
                <w:bCs/>
                <w:sz w:val="22"/>
                <w:szCs w:val="22"/>
              </w:rPr>
              <w:t>.</w:t>
            </w:r>
            <w:r w:rsidR="00151220" w:rsidRPr="00FA040E">
              <w:rPr>
                <w:rFonts w:ascii="Calibri" w:hAnsi="Calibri" w:cs="Calibri"/>
                <w:bCs/>
                <w:sz w:val="22"/>
                <w:szCs w:val="22"/>
              </w:rPr>
              <w:t>96</w:t>
            </w:r>
            <w:r>
              <w:rPr>
                <w:rFonts w:ascii="Calibri" w:hAnsi="Calibri" w:cs="Calibri"/>
                <w:bCs/>
                <w:sz w:val="22"/>
                <w:szCs w:val="22"/>
              </w:rPr>
              <w:t xml:space="preserve"> </w:t>
            </w:r>
            <w:r w:rsidR="00151220" w:rsidRPr="00FA040E">
              <w:rPr>
                <w:rFonts w:ascii="Calibri" w:hAnsi="Calibri" w:cs="Calibri"/>
                <w:bCs/>
                <w:sz w:val="22"/>
                <w:szCs w:val="22"/>
              </w:rPr>
              <w:t>%)</w:t>
            </w:r>
          </w:p>
          <w:p w14:paraId="3E0B2262" w14:textId="25548CEB"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L</w:t>
            </w:r>
            <w:r w:rsidR="00395D42">
              <w:rPr>
                <w:rFonts w:ascii="Calibri" w:hAnsi="Calibri" w:cs="Calibri"/>
                <w:bCs/>
                <w:sz w:val="22"/>
                <w:szCs w:val="22"/>
              </w:rPr>
              <w:t>ight</w:t>
            </w:r>
            <w:r w:rsidRPr="00FA040E">
              <w:rPr>
                <w:rFonts w:ascii="Calibri" w:hAnsi="Calibri" w:cs="Calibri"/>
                <w:bCs/>
                <w:sz w:val="22"/>
                <w:szCs w:val="22"/>
              </w:rPr>
              <w:t xml:space="preserve"> – 2 710 (1</w:t>
            </w:r>
            <w:r w:rsidR="00395D42">
              <w:rPr>
                <w:rFonts w:ascii="Calibri" w:hAnsi="Calibri" w:cs="Calibri"/>
                <w:bCs/>
                <w:sz w:val="22"/>
                <w:szCs w:val="22"/>
              </w:rPr>
              <w:t>.</w:t>
            </w:r>
            <w:r w:rsidRPr="00FA040E">
              <w:rPr>
                <w:rFonts w:ascii="Calibri" w:hAnsi="Calibri" w:cs="Calibri"/>
                <w:bCs/>
                <w:sz w:val="22"/>
                <w:szCs w:val="22"/>
              </w:rPr>
              <w:t>43</w:t>
            </w:r>
            <w:r w:rsidR="00395D42">
              <w:rPr>
                <w:rFonts w:ascii="Calibri" w:hAnsi="Calibri" w:cs="Calibri"/>
                <w:bCs/>
                <w:sz w:val="22"/>
                <w:szCs w:val="22"/>
              </w:rPr>
              <w:t xml:space="preserve"> </w:t>
            </w:r>
            <w:r w:rsidRPr="00FA040E">
              <w:rPr>
                <w:rFonts w:ascii="Calibri" w:hAnsi="Calibri" w:cs="Calibri"/>
                <w:bCs/>
                <w:sz w:val="22"/>
                <w:szCs w:val="22"/>
              </w:rPr>
              <w:t xml:space="preserve">%) </w:t>
            </w:r>
          </w:p>
          <w:p w14:paraId="4C32F0ED" w14:textId="77777777" w:rsidR="00151220" w:rsidRPr="00FA040E" w:rsidRDefault="00151220" w:rsidP="00151220">
            <w:pPr>
              <w:pStyle w:val="CommentText"/>
              <w:rPr>
                <w:rFonts w:ascii="Calibri" w:hAnsi="Calibri" w:cs="Calibri"/>
                <w:bCs/>
                <w:sz w:val="22"/>
                <w:szCs w:val="22"/>
              </w:rPr>
            </w:pPr>
          </w:p>
          <w:p w14:paraId="5951A071" w14:textId="64193991" w:rsidR="00151220" w:rsidRPr="00FA040E" w:rsidRDefault="00151220" w:rsidP="00151220">
            <w:pPr>
              <w:pStyle w:val="CommentText"/>
              <w:rPr>
                <w:rFonts w:ascii="Calibri" w:hAnsi="Calibri" w:cs="Calibri"/>
                <w:bCs/>
                <w:sz w:val="22"/>
                <w:szCs w:val="22"/>
              </w:rPr>
            </w:pPr>
            <w:r w:rsidRPr="00FA040E">
              <w:rPr>
                <w:rFonts w:ascii="Calibri" w:hAnsi="Calibri" w:cs="Calibri"/>
                <w:bCs/>
                <w:sz w:val="22"/>
                <w:szCs w:val="22"/>
              </w:rPr>
              <w:t>*</w:t>
            </w:r>
            <w:r w:rsidR="00395D42">
              <w:rPr>
                <w:rFonts w:ascii="Calibri" w:hAnsi="Calibri" w:cs="Calibri"/>
                <w:bCs/>
                <w:sz w:val="22"/>
                <w:szCs w:val="22"/>
              </w:rPr>
              <w:t xml:space="preserve">The data for </w:t>
            </w:r>
            <w:r w:rsidRPr="00FA040E">
              <w:rPr>
                <w:rFonts w:ascii="Calibri" w:hAnsi="Calibri" w:cs="Calibri"/>
                <w:bCs/>
                <w:sz w:val="22"/>
                <w:szCs w:val="22"/>
              </w:rPr>
              <w:t>2022-2023</w:t>
            </w:r>
            <w:r w:rsidR="00395D42">
              <w:rPr>
                <w:rFonts w:ascii="Calibri" w:hAnsi="Calibri" w:cs="Calibri"/>
                <w:bCs/>
                <w:sz w:val="22"/>
                <w:szCs w:val="22"/>
              </w:rPr>
              <w:t xml:space="preserve"> has been revised</w:t>
            </w:r>
            <w:r w:rsidR="006E2115" w:rsidRPr="00FA040E">
              <w:rPr>
                <w:rFonts w:ascii="Calibri" w:hAnsi="Calibri" w:cs="Calibri"/>
                <w:bCs/>
                <w:sz w:val="22"/>
                <w:szCs w:val="22"/>
              </w:rPr>
              <w:t>.</w:t>
            </w:r>
          </w:p>
          <w:p w14:paraId="16136E98" w14:textId="1BB91552" w:rsidR="000708B7" w:rsidRPr="00FA040E" w:rsidRDefault="000708B7" w:rsidP="6DE68235">
            <w:pPr>
              <w:rPr>
                <w:rFonts w:ascii="Calibri" w:hAnsi="Calibri" w:cs="Calibri"/>
                <w:sz w:val="22"/>
                <w:szCs w:val="22"/>
                <w:lang w:eastAsia="en-GB"/>
              </w:rPr>
            </w:pPr>
          </w:p>
        </w:tc>
      </w:tr>
      <w:tr w:rsidR="00CA1367" w:rsidRPr="00FA040E" w14:paraId="26FA3E90" w14:textId="77777777" w:rsidTr="099D9E21">
        <w:tc>
          <w:tcPr>
            <w:tcW w:w="4360" w:type="dxa"/>
          </w:tcPr>
          <w:p w14:paraId="7950BD56"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297C7752" w14:textId="77777777" w:rsidR="00CA1367" w:rsidRPr="00FA040E" w:rsidRDefault="00CA1367" w:rsidP="00CA1367">
            <w:pPr>
              <w:rPr>
                <w:rFonts w:ascii="Calibri" w:hAnsi="Calibri" w:cs="Calibri"/>
                <w:bCs/>
                <w:sz w:val="22"/>
                <w:szCs w:val="22"/>
                <w:lang w:eastAsia="en-GB"/>
              </w:rPr>
            </w:pPr>
          </w:p>
        </w:tc>
      </w:tr>
      <w:tr w:rsidR="00CA1367" w:rsidRPr="00FA040E" w14:paraId="7819F018" w14:textId="77777777" w:rsidTr="099D9E21">
        <w:tc>
          <w:tcPr>
            <w:tcW w:w="4360" w:type="dxa"/>
          </w:tcPr>
          <w:p w14:paraId="693ECF82" w14:textId="60C103E7" w:rsidR="00CA1367" w:rsidRPr="00FA040E" w:rsidRDefault="00395D42" w:rsidP="00395D42">
            <w:pPr>
              <w:pStyle w:val="ListParagraph"/>
              <w:numPr>
                <w:ilvl w:val="0"/>
                <w:numId w:val="24"/>
              </w:numPr>
              <w:jc w:val="both"/>
              <w:rPr>
                <w:rFonts w:ascii="Calibri" w:hAnsi="Calibri" w:cs="Calibri"/>
                <w:bCs/>
                <w:sz w:val="22"/>
                <w:szCs w:val="22"/>
                <w:lang w:eastAsia="en-GB"/>
              </w:rPr>
            </w:pPr>
            <w:r w:rsidRPr="007D2158">
              <w:rPr>
                <w:rFonts w:asciiTheme="minorHAnsi" w:hAnsiTheme="minorHAnsi" w:cstheme="minorHAnsi"/>
                <w:sz w:val="22"/>
                <w:szCs w:val="22"/>
                <w:lang w:eastAsia="en-GB"/>
              </w:rPr>
              <w:t>Calculated income from the charges for services provided to the flights during the last 3 years.</w:t>
            </w:r>
          </w:p>
        </w:tc>
        <w:tc>
          <w:tcPr>
            <w:tcW w:w="5246" w:type="dxa"/>
          </w:tcPr>
          <w:p w14:paraId="6BCC751E" w14:textId="77777777" w:rsidR="00395D42" w:rsidRPr="007D2158" w:rsidRDefault="00395D42" w:rsidP="00395D42">
            <w:pPr>
              <w:jc w:val="both"/>
              <w:rPr>
                <w:rFonts w:asciiTheme="minorHAnsi" w:hAnsiTheme="minorHAnsi" w:cstheme="minorHAnsi"/>
                <w:bCs/>
                <w:sz w:val="22"/>
                <w:szCs w:val="22"/>
                <w:lang w:eastAsia="en-GB"/>
              </w:rPr>
            </w:pPr>
            <w:r w:rsidRPr="007D2158">
              <w:rPr>
                <w:rFonts w:asciiTheme="minorHAnsi" w:hAnsiTheme="minorHAnsi" w:cstheme="minorHAnsi"/>
                <w:sz w:val="22"/>
                <w:szCs w:val="22"/>
                <w:lang w:eastAsia="en-GB"/>
              </w:rPr>
              <w:t>Income from air navigation service charges (of the respectful year, without corrections of over/under-recoveries mechanisms in accordance with the Regulation):</w:t>
            </w:r>
          </w:p>
          <w:p w14:paraId="65DFC2D7" w14:textId="165AB0D3" w:rsidR="006F2BC4" w:rsidRPr="00FA040E" w:rsidRDefault="2A04DEB4" w:rsidP="6DE68235">
            <w:pPr>
              <w:rPr>
                <w:rFonts w:ascii="Calibri" w:hAnsi="Calibri" w:cs="Calibri"/>
                <w:sz w:val="22"/>
                <w:szCs w:val="22"/>
                <w:lang w:eastAsia="en-GB"/>
              </w:rPr>
            </w:pPr>
            <w:r w:rsidRPr="00FA040E">
              <w:rPr>
                <w:rFonts w:ascii="Calibri" w:hAnsi="Calibri" w:cs="Calibri"/>
                <w:sz w:val="22"/>
                <w:szCs w:val="22"/>
                <w:lang w:eastAsia="en-GB"/>
              </w:rPr>
              <w:lastRenderedPageBreak/>
              <w:t xml:space="preserve">2022 – 20 </w:t>
            </w:r>
            <w:r w:rsidR="1CDC7C34" w:rsidRPr="00FA040E">
              <w:rPr>
                <w:rFonts w:ascii="Calibri" w:hAnsi="Calibri" w:cs="Calibri"/>
                <w:sz w:val="22"/>
                <w:szCs w:val="22"/>
                <w:lang w:eastAsia="en-GB"/>
              </w:rPr>
              <w:t>07</w:t>
            </w:r>
            <w:r w:rsidR="5E70015D" w:rsidRPr="00FA040E">
              <w:rPr>
                <w:rFonts w:ascii="Calibri" w:hAnsi="Calibri" w:cs="Calibri"/>
                <w:sz w:val="22"/>
                <w:szCs w:val="22"/>
                <w:lang w:eastAsia="en-GB"/>
              </w:rPr>
              <w:t>1</w:t>
            </w:r>
            <w:r w:rsidR="2DFDE2E9" w:rsidRPr="00FA040E">
              <w:rPr>
                <w:rFonts w:ascii="Calibri" w:hAnsi="Calibri" w:cs="Calibri"/>
                <w:sz w:val="22"/>
                <w:szCs w:val="22"/>
                <w:lang w:eastAsia="en-GB"/>
              </w:rPr>
              <w:t> </w:t>
            </w:r>
            <w:r w:rsidR="46C6066D" w:rsidRPr="00FA040E">
              <w:rPr>
                <w:rFonts w:ascii="Calibri" w:hAnsi="Calibri" w:cs="Calibri"/>
                <w:sz w:val="22"/>
                <w:szCs w:val="22"/>
                <w:lang w:eastAsia="en-GB"/>
              </w:rPr>
              <w:t>579</w:t>
            </w:r>
          </w:p>
          <w:p w14:paraId="616D5C64" w14:textId="75E9262B" w:rsidR="00F90122" w:rsidRPr="00FA040E" w:rsidRDefault="0631A5B3" w:rsidP="6DE68235">
            <w:pPr>
              <w:rPr>
                <w:rFonts w:ascii="Calibri" w:hAnsi="Calibri" w:cs="Calibri"/>
                <w:sz w:val="22"/>
                <w:szCs w:val="22"/>
                <w:lang w:eastAsia="en-GB"/>
              </w:rPr>
            </w:pPr>
            <w:r w:rsidRPr="00FA040E">
              <w:rPr>
                <w:rFonts w:ascii="Calibri" w:hAnsi="Calibri" w:cs="Calibri"/>
                <w:sz w:val="22"/>
                <w:szCs w:val="22"/>
                <w:lang w:eastAsia="en-GB"/>
              </w:rPr>
              <w:t>2023</w:t>
            </w:r>
            <w:r w:rsidR="15E96A2A" w:rsidRPr="00FA040E">
              <w:rPr>
                <w:rFonts w:ascii="Calibri" w:hAnsi="Calibri" w:cs="Calibri"/>
                <w:sz w:val="22"/>
                <w:szCs w:val="22"/>
                <w:lang w:eastAsia="en-GB"/>
              </w:rPr>
              <w:t xml:space="preserve"> – 33 </w:t>
            </w:r>
            <w:r w:rsidR="3519D4A7" w:rsidRPr="00FA040E">
              <w:rPr>
                <w:rFonts w:ascii="Calibri" w:hAnsi="Calibri" w:cs="Calibri"/>
                <w:sz w:val="22"/>
                <w:szCs w:val="22"/>
                <w:lang w:eastAsia="en-GB"/>
              </w:rPr>
              <w:t>269 537</w:t>
            </w:r>
          </w:p>
          <w:p w14:paraId="320D4F79" w14:textId="3FBCF5E0" w:rsidR="00F90122" w:rsidRPr="00FA040E" w:rsidRDefault="40ADA7F5" w:rsidP="6DE68235">
            <w:pPr>
              <w:rPr>
                <w:rFonts w:ascii="Calibri" w:hAnsi="Calibri" w:cs="Calibri"/>
                <w:sz w:val="22"/>
                <w:szCs w:val="22"/>
                <w:lang w:eastAsia="en-GB"/>
              </w:rPr>
            </w:pPr>
            <w:r w:rsidRPr="00FA040E">
              <w:rPr>
                <w:rFonts w:ascii="Calibri" w:hAnsi="Calibri" w:cs="Calibri"/>
                <w:sz w:val="22"/>
                <w:szCs w:val="22"/>
                <w:lang w:eastAsia="en-GB"/>
              </w:rPr>
              <w:t xml:space="preserve">2024 – </w:t>
            </w:r>
            <w:r w:rsidRPr="00FA040E">
              <w:rPr>
                <w:rFonts w:ascii="Calibri" w:hAnsi="Calibri" w:cs="Calibri"/>
                <w:i/>
                <w:iCs/>
                <w:sz w:val="22"/>
                <w:szCs w:val="22"/>
                <w:lang w:eastAsia="en-GB"/>
              </w:rPr>
              <w:t>3</w:t>
            </w:r>
            <w:r w:rsidR="3A0BA63A" w:rsidRPr="00FA040E">
              <w:rPr>
                <w:rFonts w:ascii="Calibri" w:hAnsi="Calibri" w:cs="Calibri"/>
                <w:i/>
                <w:iCs/>
                <w:sz w:val="22"/>
                <w:szCs w:val="22"/>
                <w:lang w:eastAsia="en-GB"/>
              </w:rPr>
              <w:t>5</w:t>
            </w:r>
            <w:r w:rsidRPr="00FA040E">
              <w:rPr>
                <w:rFonts w:ascii="Calibri" w:hAnsi="Calibri" w:cs="Calibri"/>
                <w:i/>
                <w:iCs/>
                <w:sz w:val="22"/>
                <w:szCs w:val="22"/>
                <w:lang w:eastAsia="en-GB"/>
              </w:rPr>
              <w:t xml:space="preserve"> </w:t>
            </w:r>
            <w:r w:rsidR="5E79C3F4" w:rsidRPr="00FA040E">
              <w:rPr>
                <w:rFonts w:ascii="Calibri" w:hAnsi="Calibri" w:cs="Calibri"/>
                <w:i/>
                <w:iCs/>
                <w:sz w:val="22"/>
                <w:szCs w:val="22"/>
                <w:lang w:eastAsia="en-GB"/>
              </w:rPr>
              <w:t>5</w:t>
            </w:r>
            <w:r w:rsidR="21ABD6C2" w:rsidRPr="00FA040E">
              <w:rPr>
                <w:rFonts w:ascii="Calibri" w:hAnsi="Calibri" w:cs="Calibri"/>
                <w:i/>
                <w:iCs/>
                <w:sz w:val="22"/>
                <w:szCs w:val="22"/>
                <w:lang w:eastAsia="en-GB"/>
              </w:rPr>
              <w:t>44</w:t>
            </w:r>
            <w:r w:rsidR="0053302E" w:rsidRPr="00FA040E">
              <w:rPr>
                <w:rFonts w:ascii="Calibri" w:hAnsi="Calibri" w:cs="Calibri"/>
                <w:i/>
                <w:iCs/>
                <w:sz w:val="22"/>
                <w:szCs w:val="22"/>
                <w:lang w:eastAsia="en-GB"/>
              </w:rPr>
              <w:t> </w:t>
            </w:r>
            <w:r w:rsidR="50A7350C" w:rsidRPr="00FA040E">
              <w:rPr>
                <w:rFonts w:ascii="Calibri" w:hAnsi="Calibri" w:cs="Calibri"/>
                <w:i/>
                <w:iCs/>
                <w:sz w:val="22"/>
                <w:szCs w:val="22"/>
                <w:lang w:eastAsia="en-GB"/>
              </w:rPr>
              <w:t>808</w:t>
            </w:r>
            <w:r w:rsidR="0053302E" w:rsidRPr="00FA040E">
              <w:rPr>
                <w:rFonts w:ascii="Calibri" w:hAnsi="Calibri" w:cs="Calibri"/>
                <w:i/>
                <w:iCs/>
                <w:sz w:val="22"/>
                <w:szCs w:val="22"/>
                <w:lang w:eastAsia="en-GB"/>
              </w:rPr>
              <w:t xml:space="preserve"> </w:t>
            </w:r>
            <w:r w:rsidR="7E2547D9" w:rsidRPr="00FA040E">
              <w:rPr>
                <w:rFonts w:ascii="Calibri" w:hAnsi="Calibri" w:cs="Calibri"/>
                <w:sz w:val="22"/>
                <w:szCs w:val="22"/>
                <w:lang w:eastAsia="en-GB"/>
              </w:rPr>
              <w:t>(preliminar</w:t>
            </w:r>
            <w:r w:rsidR="00395D42">
              <w:rPr>
                <w:rFonts w:ascii="Calibri" w:hAnsi="Calibri" w:cs="Calibri"/>
                <w:sz w:val="22"/>
                <w:szCs w:val="22"/>
                <w:lang w:eastAsia="en-GB"/>
              </w:rPr>
              <w:t>y data</w:t>
            </w:r>
            <w:r w:rsidR="7E2547D9" w:rsidRPr="00FA040E">
              <w:rPr>
                <w:rFonts w:ascii="Calibri" w:hAnsi="Calibri" w:cs="Calibri"/>
                <w:sz w:val="22"/>
                <w:szCs w:val="22"/>
                <w:lang w:eastAsia="en-GB"/>
              </w:rPr>
              <w:t>)</w:t>
            </w:r>
            <w:r w:rsidR="2DFDE2E9" w:rsidRPr="00FA040E">
              <w:rPr>
                <w:rFonts w:ascii="Calibri" w:hAnsi="Calibri" w:cs="Calibri"/>
                <w:sz w:val="22"/>
                <w:szCs w:val="22"/>
                <w:lang w:eastAsia="en-GB"/>
              </w:rPr>
              <w:t>.</w:t>
            </w:r>
          </w:p>
          <w:p w14:paraId="56864535" w14:textId="0A0261E1" w:rsidR="008F1AC3" w:rsidRPr="00FA040E" w:rsidRDefault="008F1AC3" w:rsidP="6DE68235">
            <w:pPr>
              <w:rPr>
                <w:rFonts w:ascii="Calibri" w:hAnsi="Calibri" w:cs="Calibri"/>
                <w:sz w:val="22"/>
                <w:szCs w:val="22"/>
                <w:lang w:eastAsia="en-GB"/>
              </w:rPr>
            </w:pPr>
          </w:p>
        </w:tc>
      </w:tr>
      <w:tr w:rsidR="00CA1367" w:rsidRPr="00FA040E" w14:paraId="5B03CE14" w14:textId="77777777" w:rsidTr="099D9E21">
        <w:tc>
          <w:tcPr>
            <w:tcW w:w="4360" w:type="dxa"/>
          </w:tcPr>
          <w:p w14:paraId="161CD3DD"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AF88499" w14:textId="77777777" w:rsidR="00CA1367" w:rsidRPr="00FA040E" w:rsidRDefault="00CA1367" w:rsidP="00CA1367">
            <w:pPr>
              <w:rPr>
                <w:rFonts w:ascii="Calibri" w:hAnsi="Calibri" w:cs="Calibri"/>
                <w:bCs/>
                <w:sz w:val="22"/>
                <w:szCs w:val="22"/>
                <w:lang w:eastAsia="en-GB"/>
              </w:rPr>
            </w:pPr>
          </w:p>
        </w:tc>
      </w:tr>
      <w:tr w:rsidR="00CA1367" w:rsidRPr="00FA040E" w14:paraId="46EA4733" w14:textId="77777777" w:rsidTr="099D9E21">
        <w:tc>
          <w:tcPr>
            <w:tcW w:w="4360" w:type="dxa"/>
          </w:tcPr>
          <w:p w14:paraId="3C05AFB4" w14:textId="7B7FBE6C" w:rsidR="00CA1367" w:rsidRPr="00FA040E" w:rsidRDefault="00395D42" w:rsidP="00373B42">
            <w:pPr>
              <w:pStyle w:val="ListParagraph"/>
              <w:numPr>
                <w:ilvl w:val="0"/>
                <w:numId w:val="24"/>
              </w:numPr>
              <w:rPr>
                <w:rFonts w:ascii="Calibri" w:hAnsi="Calibri" w:cs="Calibri"/>
                <w:bCs/>
                <w:sz w:val="22"/>
                <w:szCs w:val="22"/>
                <w:lang w:eastAsia="en-GB"/>
              </w:rPr>
            </w:pPr>
            <w:r w:rsidRPr="007D2158">
              <w:rPr>
                <w:rFonts w:asciiTheme="minorHAnsi" w:hAnsiTheme="minorHAnsi" w:cstheme="minorHAnsi"/>
                <w:sz w:val="22"/>
                <w:szCs w:val="22"/>
                <w:lang w:eastAsia="en-GB"/>
              </w:rPr>
              <w:t>Please illustrate the tendency in AIRPROX reports.</w:t>
            </w:r>
          </w:p>
        </w:tc>
        <w:tc>
          <w:tcPr>
            <w:tcW w:w="5246" w:type="dxa"/>
          </w:tcPr>
          <w:p w14:paraId="41326F72" w14:textId="62C9EB53" w:rsidR="00CA1367" w:rsidRPr="00FA040E" w:rsidRDefault="00395D42" w:rsidP="099D9E21">
            <w:pPr>
              <w:rPr>
                <w:rFonts w:ascii="Calibri" w:hAnsi="Calibri" w:cs="Calibri"/>
                <w:sz w:val="22"/>
                <w:szCs w:val="22"/>
                <w:lang w:eastAsia="en-GB"/>
              </w:rPr>
            </w:pPr>
            <w:r w:rsidRPr="007D2158">
              <w:rPr>
                <w:rFonts w:asciiTheme="minorHAnsi" w:hAnsiTheme="minorHAnsi" w:cstheme="minorHAnsi"/>
                <w:sz w:val="22"/>
                <w:szCs w:val="22"/>
                <w:lang w:eastAsia="en-GB"/>
              </w:rPr>
              <w:t>AIRPROX safety statistics (201</w:t>
            </w:r>
            <w:r>
              <w:rPr>
                <w:rFonts w:asciiTheme="minorHAnsi" w:hAnsiTheme="minorHAnsi" w:cstheme="minorHAnsi"/>
                <w:sz w:val="22"/>
                <w:szCs w:val="22"/>
                <w:lang w:eastAsia="en-GB"/>
              </w:rPr>
              <w:t>5</w:t>
            </w:r>
            <w:r w:rsidRPr="007D2158">
              <w:rPr>
                <w:rFonts w:asciiTheme="minorHAnsi" w:hAnsiTheme="minorHAnsi" w:cstheme="minorHAnsi"/>
                <w:sz w:val="22"/>
                <w:szCs w:val="22"/>
                <w:lang w:eastAsia="en-GB"/>
              </w:rPr>
              <w:t>–</w:t>
            </w:r>
            <w:r w:rsidRPr="00DC3FC3">
              <w:rPr>
                <w:rFonts w:asciiTheme="minorHAnsi" w:hAnsiTheme="minorHAnsi" w:cstheme="minorHAnsi"/>
                <w:sz w:val="22"/>
                <w:szCs w:val="22"/>
                <w:lang w:eastAsia="en-GB"/>
              </w:rPr>
              <w:t>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xml:space="preserve">) provided in Annex No. 1. </w:t>
            </w:r>
          </w:p>
        </w:tc>
      </w:tr>
      <w:tr w:rsidR="00CA1367" w:rsidRPr="00FA040E" w14:paraId="3DC2FC41" w14:textId="77777777" w:rsidTr="099D9E21">
        <w:tc>
          <w:tcPr>
            <w:tcW w:w="4360" w:type="dxa"/>
          </w:tcPr>
          <w:p w14:paraId="24BA40C0"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1852DBB2" w14:textId="77777777" w:rsidR="00CA1367" w:rsidRPr="00FA040E" w:rsidRDefault="00CA1367" w:rsidP="00CA1367">
            <w:pPr>
              <w:rPr>
                <w:rFonts w:ascii="Calibri" w:hAnsi="Calibri" w:cs="Calibri"/>
                <w:bCs/>
                <w:sz w:val="22"/>
                <w:szCs w:val="22"/>
                <w:lang w:eastAsia="en-GB"/>
              </w:rPr>
            </w:pPr>
          </w:p>
        </w:tc>
      </w:tr>
      <w:tr w:rsidR="00CA1367" w:rsidRPr="00FA040E" w14:paraId="592440A9" w14:textId="77777777" w:rsidTr="099D9E21">
        <w:tc>
          <w:tcPr>
            <w:tcW w:w="4360" w:type="dxa"/>
          </w:tcPr>
          <w:p w14:paraId="7C54131D" w14:textId="2AD4ED52" w:rsidR="00CA1367" w:rsidRPr="00FA040E" w:rsidRDefault="00395D42" w:rsidP="00334AEB">
            <w:pPr>
              <w:pStyle w:val="ListParagraph"/>
              <w:numPr>
                <w:ilvl w:val="0"/>
                <w:numId w:val="24"/>
              </w:numPr>
              <w:rPr>
                <w:rFonts w:ascii="Calibri" w:hAnsi="Calibri" w:cs="Calibri"/>
                <w:bCs/>
                <w:color w:val="000000" w:themeColor="text1"/>
                <w:sz w:val="22"/>
                <w:szCs w:val="22"/>
                <w:lang w:eastAsia="en-GB"/>
              </w:rPr>
            </w:pPr>
            <w:r w:rsidRPr="007D2158">
              <w:rPr>
                <w:rFonts w:asciiTheme="minorHAnsi" w:hAnsiTheme="minorHAnsi" w:cstheme="minorHAnsi"/>
                <w:color w:val="000000" w:themeColor="text1"/>
                <w:sz w:val="22"/>
                <w:szCs w:val="22"/>
                <w:lang w:eastAsia="en-GB"/>
              </w:rPr>
              <w:t>Do you have ISO certificate? If yes, what level is it? When does it expire?</w:t>
            </w:r>
          </w:p>
        </w:tc>
        <w:tc>
          <w:tcPr>
            <w:tcW w:w="5246" w:type="dxa"/>
            <w:shd w:val="clear" w:color="auto" w:fill="auto"/>
          </w:tcPr>
          <w:p w14:paraId="685783ED" w14:textId="50DD8B12" w:rsidR="00395D42" w:rsidRDefault="00395D42" w:rsidP="00395D42">
            <w:pPr>
              <w:jc w:val="both"/>
              <w:rPr>
                <w:rFonts w:asciiTheme="minorHAnsi" w:hAnsiTheme="minorHAnsi" w:cstheme="minorHAnsi"/>
                <w:color w:val="000000" w:themeColor="text1"/>
                <w:sz w:val="22"/>
                <w:szCs w:val="22"/>
                <w:lang w:eastAsia="en-GB"/>
              </w:rPr>
            </w:pPr>
            <w:r w:rsidRPr="007D2158">
              <w:rPr>
                <w:rFonts w:asciiTheme="minorHAnsi" w:hAnsiTheme="minorHAnsi" w:cstheme="minorHAnsi"/>
                <w:color w:val="000000" w:themeColor="text1"/>
                <w:sz w:val="22"/>
                <w:szCs w:val="22"/>
                <w:lang w:eastAsia="en-GB"/>
              </w:rPr>
              <w:t>Yes. ISO 9001:2015, valid until 15 January 202</w:t>
            </w:r>
            <w:r>
              <w:rPr>
                <w:rFonts w:asciiTheme="minorHAnsi" w:hAnsiTheme="minorHAnsi" w:cstheme="minorHAnsi"/>
                <w:color w:val="000000" w:themeColor="text1"/>
                <w:sz w:val="22"/>
                <w:szCs w:val="22"/>
                <w:lang w:eastAsia="en-GB"/>
              </w:rPr>
              <w:t>7</w:t>
            </w:r>
            <w:r w:rsidRPr="007D2158">
              <w:rPr>
                <w:rFonts w:asciiTheme="minorHAnsi" w:hAnsiTheme="minorHAnsi" w:cstheme="minorHAnsi"/>
                <w:color w:val="000000" w:themeColor="text1"/>
                <w:sz w:val="22"/>
                <w:szCs w:val="22"/>
                <w:lang w:eastAsia="en-GB"/>
              </w:rPr>
              <w:t xml:space="preserve">. Scope – air traffic </w:t>
            </w:r>
            <w:r>
              <w:rPr>
                <w:rFonts w:asciiTheme="minorHAnsi" w:hAnsiTheme="minorHAnsi" w:cstheme="minorHAnsi"/>
                <w:color w:val="000000" w:themeColor="text1"/>
                <w:sz w:val="22"/>
                <w:szCs w:val="22"/>
                <w:lang w:eastAsia="en-GB"/>
              </w:rPr>
              <w:t>control and air navigation services</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(including air traffic services (flight control, flight information service, alerting service)</w:t>
            </w:r>
            <w:r w:rsidRPr="007D2158">
              <w:rPr>
                <w:rFonts w:asciiTheme="minorHAnsi" w:hAnsiTheme="minorHAnsi" w:cstheme="minorHAnsi"/>
                <w:color w:val="000000" w:themeColor="text1"/>
                <w:sz w:val="22"/>
                <w:szCs w:val="22"/>
                <w:lang w:eastAsia="en-GB"/>
              </w:rPr>
              <w:t>,</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air traffic flow management, airspace management, communication, navigation and surveillance services, aeronautical information services, flight procedure planning services)</w:t>
            </w:r>
            <w:r w:rsidR="00050C4B">
              <w:rPr>
                <w:rFonts w:asciiTheme="minorHAnsi" w:hAnsiTheme="minorHAnsi" w:cstheme="minorHAnsi"/>
                <w:color w:val="000000" w:themeColor="text1"/>
                <w:sz w:val="22"/>
                <w:szCs w:val="22"/>
                <w:lang w:eastAsia="en-GB"/>
              </w:rPr>
              <w:t xml:space="preserve">, </w:t>
            </w:r>
            <w:r w:rsidR="00050C4B" w:rsidRPr="00050C4B">
              <w:rPr>
                <w:rFonts w:asciiTheme="minorHAnsi" w:hAnsiTheme="minorHAnsi" w:cstheme="minorHAnsi"/>
                <w:color w:val="000000" w:themeColor="text1"/>
                <w:sz w:val="22"/>
                <w:szCs w:val="22"/>
                <w:lang w:eastAsia="en-GB"/>
              </w:rPr>
              <w:t>organization and coordination of aeronautical search and rescue; air traffic controller training and other training activities; general information services.</w:t>
            </w:r>
          </w:p>
          <w:p w14:paraId="47C96146" w14:textId="77777777" w:rsidR="00395D42" w:rsidRPr="007D2158" w:rsidRDefault="00395D42" w:rsidP="00395D42">
            <w:pPr>
              <w:jc w:val="both"/>
              <w:rPr>
                <w:rFonts w:asciiTheme="minorHAnsi" w:hAnsiTheme="minorHAnsi" w:cstheme="minorHAnsi"/>
                <w:color w:val="000000" w:themeColor="text1"/>
                <w:sz w:val="22"/>
                <w:szCs w:val="22"/>
                <w:lang w:eastAsia="en-GB"/>
              </w:rPr>
            </w:pPr>
          </w:p>
          <w:p w14:paraId="61A6DAC9" w14:textId="62EFA31A" w:rsidR="00162470" w:rsidRPr="00050C4B" w:rsidRDefault="00395D42" w:rsidP="00395D42">
            <w:pPr>
              <w:spacing w:after="160" w:line="257" w:lineRule="auto"/>
              <w:jc w:val="both"/>
              <w:rPr>
                <w:rFonts w:asciiTheme="minorHAnsi" w:eastAsia="Calibri" w:hAnsiTheme="minorHAnsi" w:cstheme="minorHAnsi"/>
                <w:bCs/>
                <w:sz w:val="22"/>
                <w:szCs w:val="22"/>
                <w:shd w:val="clear" w:color="auto" w:fill="E6E6E6"/>
              </w:rPr>
            </w:pPr>
            <w:r w:rsidRPr="007D2158">
              <w:rPr>
                <w:rFonts w:asciiTheme="minorHAnsi" w:eastAsia="Calibri" w:hAnsiTheme="minorHAnsi" w:cstheme="minorHAnsi"/>
                <w:bCs/>
                <w:sz w:val="22"/>
                <w:szCs w:val="22"/>
                <w:shd w:val="clear" w:color="auto" w:fill="E6E6E6"/>
              </w:rPr>
              <w:t>Introduced anti-bribery management system, certified in accordance with LST ISO 37001:2016 “Anti-bribery Management System. Requirements and Usage Guidelines”. The Company was issued a certificate valid for 3 years (valid from 18-05-2023 to 20-03-2025). Initial certificate ratification – 21-03-2019.</w:t>
            </w:r>
            <w:r>
              <w:rPr>
                <w:rFonts w:asciiTheme="minorHAnsi" w:eastAsia="Calibri" w:hAnsiTheme="minorHAnsi" w:cstheme="minorHAnsi"/>
                <w:bCs/>
                <w:sz w:val="22"/>
                <w:szCs w:val="22"/>
                <w:shd w:val="clear" w:color="auto" w:fill="E6E6E6"/>
              </w:rPr>
              <w:t xml:space="preserve"> </w:t>
            </w:r>
          </w:p>
        </w:tc>
      </w:tr>
    </w:tbl>
    <w:p w14:paraId="5ED185F5" w14:textId="77777777" w:rsidR="003050FF" w:rsidRPr="00FA040E" w:rsidRDefault="003050FF">
      <w:pPr>
        <w:rPr>
          <w:rFonts w:ascii="Calibri" w:hAnsi="Calibri" w:cs="Calibri"/>
          <w:bCs/>
          <w:sz w:val="22"/>
          <w:szCs w:val="2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69875071" w14:textId="77777777" w:rsidTr="099D9E21">
        <w:tc>
          <w:tcPr>
            <w:tcW w:w="4360" w:type="dxa"/>
          </w:tcPr>
          <w:p w14:paraId="1F8B1759" w14:textId="77777777" w:rsidR="00F203B0" w:rsidRPr="007D2158" w:rsidRDefault="00CA1367" w:rsidP="00F203B0">
            <w:pPr>
              <w:keepNext/>
              <w:outlineLvl w:val="5"/>
              <w:rPr>
                <w:rFonts w:asciiTheme="minorHAnsi" w:hAnsiTheme="minorHAnsi" w:cstheme="minorHAnsi"/>
                <w:bCs/>
                <w:sz w:val="22"/>
                <w:szCs w:val="22"/>
                <w:u w:val="single"/>
                <w:lang w:eastAsia="en-GB"/>
              </w:rPr>
            </w:pPr>
            <w:r w:rsidRPr="00FA040E">
              <w:rPr>
                <w:rFonts w:ascii="Calibri" w:hAnsi="Calibri" w:cs="Calibri"/>
                <w:bCs/>
                <w:sz w:val="22"/>
                <w:szCs w:val="22"/>
                <w:u w:val="single"/>
                <w:lang w:eastAsia="en-GB"/>
              </w:rPr>
              <w:lastRenderedPageBreak/>
              <w:t xml:space="preserve">5) </w:t>
            </w:r>
            <w:r w:rsidR="00F203B0" w:rsidRPr="007D2158">
              <w:rPr>
                <w:rFonts w:asciiTheme="minorHAnsi" w:hAnsiTheme="minorHAnsi" w:cstheme="minorHAnsi"/>
                <w:bCs/>
                <w:sz w:val="22"/>
                <w:szCs w:val="22"/>
                <w:u w:val="single"/>
                <w:lang w:eastAsia="en-GB"/>
              </w:rPr>
              <w:t xml:space="preserve">Security: </w:t>
            </w:r>
          </w:p>
          <w:p w14:paraId="666EA0AF" w14:textId="360B767E" w:rsidR="00CA1367" w:rsidRPr="00F203B0" w:rsidRDefault="00F203B0" w:rsidP="00F203B0">
            <w:pPr>
              <w:rPr>
                <w:rFonts w:ascii="Calibri" w:hAnsi="Calibri" w:cs="Calibri"/>
                <w:bCs/>
                <w:sz w:val="22"/>
                <w:szCs w:val="22"/>
                <w:lang w:val="lt-LT" w:eastAsia="en-GB"/>
              </w:rPr>
            </w:pPr>
            <w:r w:rsidRPr="007D2158">
              <w:rPr>
                <w:rFonts w:asciiTheme="minorHAnsi" w:hAnsiTheme="minorHAnsi" w:cstheme="minorHAnsi"/>
                <w:sz w:val="22"/>
                <w:szCs w:val="22"/>
                <w:lang w:eastAsia="en-GB"/>
              </w:rPr>
              <w:t>Please describe the security levels you have introduced:</w:t>
            </w:r>
          </w:p>
        </w:tc>
        <w:tc>
          <w:tcPr>
            <w:tcW w:w="5246" w:type="dxa"/>
          </w:tcPr>
          <w:p w14:paraId="5F6B5DF2" w14:textId="4AF1D7C2" w:rsidR="00F203B0" w:rsidRPr="007D2158" w:rsidRDefault="00F203B0" w:rsidP="00F203B0">
            <w:pPr>
              <w:pStyle w:val="CM3"/>
              <w:jc w:val="both"/>
              <w:rPr>
                <w:rStyle w:val="Strong"/>
                <w:rFonts w:asciiTheme="minorHAnsi" w:hAnsiTheme="minorHAnsi" w:cstheme="minorHAnsi"/>
                <w:b w:val="0"/>
                <w:sz w:val="22"/>
                <w:szCs w:val="22"/>
                <w:lang w:val="en-GB"/>
              </w:rPr>
            </w:pPr>
            <w:r w:rsidRPr="007D2158">
              <w:rPr>
                <w:rFonts w:asciiTheme="minorHAnsi" w:hAnsiTheme="minorHAnsi" w:cstheme="minorHAnsi"/>
                <w:bCs/>
                <w:sz w:val="22"/>
                <w:szCs w:val="22"/>
                <w:lang w:val="en-GB"/>
              </w:rPr>
              <w:t xml:space="preserve">In accordance with the requirements established under </w:t>
            </w:r>
            <w:r w:rsidRPr="007D2158">
              <w:rPr>
                <w:rFonts w:asciiTheme="minorHAnsi" w:hAnsiTheme="minorHAnsi" w:cstheme="minorHAnsi"/>
                <w:color w:val="333333"/>
                <w:sz w:val="22"/>
                <w:szCs w:val="22"/>
                <w:shd w:val="clear" w:color="auto" w:fill="FFFFFF"/>
                <w:lang w:val="en-GB"/>
              </w:rPr>
              <w:t xml:space="preserve">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 </w:t>
            </w:r>
            <w:r w:rsidRPr="007D2158">
              <w:rPr>
                <w:rStyle w:val="Strong"/>
                <w:rFonts w:asciiTheme="minorHAnsi" w:hAnsiTheme="minorHAnsi" w:cstheme="minorHAnsi"/>
                <w:b w:val="0"/>
                <w:bCs w:val="0"/>
                <w:sz w:val="22"/>
                <w:szCs w:val="22"/>
                <w:lang w:val="en-GB"/>
              </w:rPr>
              <w:t xml:space="preserve">public limited liability company </w:t>
            </w:r>
            <w:r w:rsidRPr="007D2158">
              <w:rPr>
                <w:rStyle w:val="Strong"/>
                <w:rFonts w:asciiTheme="minorHAnsi" w:hAnsiTheme="minorHAnsi" w:cstheme="minorHAnsi"/>
                <w:b w:val="0"/>
                <w:sz w:val="22"/>
                <w:szCs w:val="22"/>
                <w:lang w:val="en-GB"/>
              </w:rPr>
              <w:t xml:space="preserve">Oro </w:t>
            </w:r>
            <w:proofErr w:type="spellStart"/>
            <w:r w:rsidRPr="007D2158">
              <w:rPr>
                <w:rStyle w:val="Strong"/>
                <w:rFonts w:asciiTheme="minorHAnsi" w:hAnsiTheme="minorHAnsi" w:cstheme="minorHAnsi"/>
                <w:b w:val="0"/>
                <w:sz w:val="22"/>
                <w:szCs w:val="22"/>
                <w:lang w:val="en-GB"/>
              </w:rPr>
              <w:t>Navigacija</w:t>
            </w:r>
            <w:proofErr w:type="spellEnd"/>
            <w:r w:rsidRPr="007D2158">
              <w:rPr>
                <w:rStyle w:val="Strong"/>
                <w:rFonts w:asciiTheme="minorHAnsi" w:hAnsiTheme="minorHAnsi" w:cstheme="minorHAnsi"/>
                <w:b w:val="0"/>
                <w:sz w:val="22"/>
                <w:szCs w:val="22"/>
                <w:lang w:val="en-GB"/>
              </w:rPr>
              <w:t xml:space="preserve"> has introduced security management system, which comprises: </w:t>
            </w:r>
          </w:p>
          <w:p w14:paraId="34FFF657"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Fonts w:asciiTheme="minorHAnsi" w:hAnsiTheme="minorHAnsi" w:cstheme="minorHAnsi"/>
                <w:color w:val="000000"/>
                <w:sz w:val="22"/>
                <w:szCs w:val="22"/>
              </w:rPr>
              <w:t xml:space="preserve">personnel security – pre-employment checks of personal background, including criminal </w:t>
            </w:r>
            <w:proofErr w:type="gramStart"/>
            <w:r w:rsidRPr="007D2158">
              <w:rPr>
                <w:rFonts w:asciiTheme="minorHAnsi" w:hAnsiTheme="minorHAnsi" w:cstheme="minorHAnsi"/>
                <w:color w:val="000000"/>
                <w:sz w:val="22"/>
                <w:szCs w:val="22"/>
              </w:rPr>
              <w:t>records</w:t>
            </w:r>
            <w:r w:rsidRPr="007D2158">
              <w:rPr>
                <w:rStyle w:val="Strong"/>
                <w:rFonts w:asciiTheme="minorHAnsi" w:eastAsia="Calibri" w:hAnsiTheme="minorHAnsi" w:cstheme="minorHAnsi"/>
                <w:b w:val="0"/>
                <w:sz w:val="22"/>
                <w:szCs w:val="22"/>
              </w:rPr>
              <w:t>;</w:t>
            </w:r>
            <w:proofErr w:type="gramEnd"/>
          </w:p>
          <w:p w14:paraId="5A9A30E2"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Style w:val="Strong"/>
                <w:rFonts w:asciiTheme="minorHAnsi" w:eastAsia="Calibri" w:hAnsiTheme="minorHAnsi" w:cstheme="minorHAnsi"/>
                <w:b w:val="0"/>
                <w:sz w:val="22"/>
                <w:szCs w:val="22"/>
              </w:rPr>
              <w:t>physical protection (application of appropriate technical and physical protection measures according to the established level of physical protection (1-5</w:t>
            </w:r>
            <w:proofErr w:type="gramStart"/>
            <w:r w:rsidRPr="007D2158">
              <w:rPr>
                <w:rStyle w:val="Strong"/>
                <w:rFonts w:asciiTheme="minorHAnsi" w:eastAsia="Calibri" w:hAnsiTheme="minorHAnsi" w:cstheme="minorHAnsi"/>
                <w:b w:val="0"/>
                <w:sz w:val="22"/>
                <w:szCs w:val="22"/>
              </w:rPr>
              <w:t>);</w:t>
            </w:r>
            <w:proofErr w:type="gramEnd"/>
          </w:p>
          <w:p w14:paraId="685240AA" w14:textId="77777777"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sidRPr="007D2158">
              <w:rPr>
                <w:rStyle w:val="Strong"/>
                <w:rFonts w:asciiTheme="minorHAnsi" w:eastAsia="Calibri" w:hAnsiTheme="minorHAnsi" w:cstheme="minorHAnsi"/>
                <w:b w:val="0"/>
                <w:sz w:val="22"/>
                <w:szCs w:val="22"/>
              </w:rPr>
              <w:t>Data security (classification of information, application of the "need to know" principle, proper administration of protected information; employee training</w:t>
            </w:r>
            <w:proofErr w:type="gramStart"/>
            <w:r w:rsidRPr="007D2158">
              <w:rPr>
                <w:rStyle w:val="Strong"/>
                <w:rFonts w:asciiTheme="minorHAnsi" w:eastAsia="Calibri" w:hAnsiTheme="minorHAnsi" w:cstheme="minorHAnsi"/>
                <w:b w:val="0"/>
                <w:sz w:val="22"/>
                <w:szCs w:val="22"/>
              </w:rPr>
              <w:t>);</w:t>
            </w:r>
            <w:proofErr w:type="gramEnd"/>
          </w:p>
          <w:p w14:paraId="3687AF8C" w14:textId="1018F74D" w:rsidR="00F203B0" w:rsidRPr="007D2158" w:rsidRDefault="00F203B0" w:rsidP="00F203B0">
            <w:pPr>
              <w:pStyle w:val="ListParagraph"/>
              <w:numPr>
                <w:ilvl w:val="0"/>
                <w:numId w:val="1"/>
              </w:numPr>
              <w:jc w:val="both"/>
              <w:rPr>
                <w:rStyle w:val="Strong"/>
                <w:rFonts w:asciiTheme="minorHAnsi" w:eastAsia="Calibri" w:hAnsiTheme="minorHAnsi" w:cstheme="minorHAnsi"/>
                <w:b w:val="0"/>
                <w:sz w:val="22"/>
                <w:szCs w:val="22"/>
              </w:rPr>
            </w:pPr>
            <w:r>
              <w:rPr>
                <w:rStyle w:val="Strong"/>
                <w:rFonts w:asciiTheme="minorHAnsi" w:eastAsia="Calibri" w:hAnsiTheme="minorHAnsi" w:cstheme="minorHAnsi"/>
                <w:b w:val="0"/>
                <w:sz w:val="22"/>
                <w:szCs w:val="22"/>
              </w:rPr>
              <w:t>c</w:t>
            </w:r>
            <w:r w:rsidRPr="007D2158">
              <w:rPr>
                <w:rStyle w:val="Strong"/>
                <w:rFonts w:asciiTheme="minorHAnsi" w:eastAsia="Calibri" w:hAnsiTheme="minorHAnsi" w:cstheme="minorHAnsi"/>
                <w:b w:val="0"/>
                <w:sz w:val="22"/>
                <w:szCs w:val="22"/>
              </w:rPr>
              <w:t>yber security of information and communication technologies (proper equipment maintenance, installation of hardware and software tools that increase the reliability and security of devices and networks; cyber incident management; employee training).</w:t>
            </w:r>
          </w:p>
          <w:p w14:paraId="3E088FF4" w14:textId="0E665605" w:rsidR="00162470" w:rsidRPr="00FA040E" w:rsidRDefault="00F203B0" w:rsidP="00F203B0">
            <w:pPr>
              <w:pStyle w:val="CM4"/>
              <w:jc w:val="both"/>
              <w:rPr>
                <w:rFonts w:ascii="Calibri" w:hAnsi="Calibri" w:cs="Calibri"/>
                <w:color w:val="000000"/>
                <w:sz w:val="22"/>
                <w:szCs w:val="22"/>
                <w:lang w:val="en-GB"/>
              </w:rPr>
            </w:pPr>
            <w:r w:rsidRPr="007D2158">
              <w:rPr>
                <w:rFonts w:asciiTheme="minorHAnsi" w:hAnsiTheme="minorHAnsi" w:cstheme="minorHAnsi"/>
                <w:sz w:val="22"/>
                <w:szCs w:val="22"/>
                <w:lang w:val="en-GB"/>
              </w:rPr>
              <w:t xml:space="preserve">Public limited liability company Oro </w:t>
            </w:r>
            <w:proofErr w:type="spellStart"/>
            <w:r w:rsidRPr="007D2158">
              <w:rPr>
                <w:rFonts w:asciiTheme="minorHAnsi" w:hAnsiTheme="minorHAnsi" w:cstheme="minorHAnsi"/>
                <w:sz w:val="22"/>
                <w:szCs w:val="22"/>
                <w:lang w:val="en-GB"/>
              </w:rPr>
              <w:t>Navigacija</w:t>
            </w:r>
            <w:proofErr w:type="spellEnd"/>
            <w:r w:rsidRPr="007D2158">
              <w:rPr>
                <w:rFonts w:asciiTheme="minorHAnsi" w:hAnsiTheme="minorHAnsi" w:cstheme="minorHAnsi"/>
                <w:sz w:val="22"/>
                <w:szCs w:val="22"/>
                <w:lang w:val="en-GB"/>
              </w:rPr>
              <w:t xml:space="preserve"> has a security service licence No. 000343 for implementing armed protection of person and property. The activity is implemented following the Law on Security of Person and Property of the Republic of Lithuania.</w:t>
            </w:r>
          </w:p>
        </w:tc>
      </w:tr>
      <w:tr w:rsidR="00CA1367" w:rsidRPr="00FA040E" w14:paraId="395CA3B9" w14:textId="77777777" w:rsidTr="099D9E21">
        <w:tc>
          <w:tcPr>
            <w:tcW w:w="4360" w:type="dxa"/>
          </w:tcPr>
          <w:p w14:paraId="0725DFDD" w14:textId="561624EC" w:rsidR="00CA1367" w:rsidRPr="00FA040E" w:rsidRDefault="00F203B0" w:rsidP="003050FF">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flight control towers</w:t>
            </w:r>
          </w:p>
        </w:tc>
        <w:tc>
          <w:tcPr>
            <w:tcW w:w="5246" w:type="dxa"/>
          </w:tcPr>
          <w:p w14:paraId="5309C879" w14:textId="3A2A4335" w:rsidR="00CA1367" w:rsidRPr="00FA040E" w:rsidRDefault="00F203B0" w:rsidP="6DE68235">
            <w:pPr>
              <w:jc w:val="both"/>
              <w:rPr>
                <w:rFonts w:ascii="Calibri" w:hAnsi="Calibri" w:cs="Calibri"/>
                <w:sz w:val="22"/>
                <w:szCs w:val="22"/>
                <w:lang w:eastAsia="en-GB"/>
              </w:rPr>
            </w:pPr>
            <w:r w:rsidRPr="007D2158">
              <w:rPr>
                <w:rFonts w:asciiTheme="minorHAnsi" w:hAnsiTheme="minorHAnsi" w:cstheme="minorHAnsi"/>
                <w:sz w:val="22"/>
                <w:szCs w:val="22"/>
                <w:lang w:eastAsia="en-GB"/>
              </w:rPr>
              <w:t>Control towers have CCTV, access control and alarm systems, alarm buttons installed. Contracts have been concluded regarding response to security alarm signals service provision with a private security service.</w:t>
            </w:r>
            <w:r>
              <w:rPr>
                <w:rFonts w:asciiTheme="minorHAnsi" w:hAnsiTheme="minorHAnsi" w:cstheme="minorHAnsi"/>
                <w:sz w:val="22"/>
                <w:szCs w:val="22"/>
                <w:lang w:eastAsia="en-GB"/>
              </w:rPr>
              <w:t xml:space="preserve"> </w:t>
            </w:r>
            <w:r w:rsidRPr="00F203B0">
              <w:rPr>
                <w:rFonts w:asciiTheme="minorHAnsi" w:hAnsiTheme="minorHAnsi" w:cstheme="minorHAnsi"/>
                <w:sz w:val="22"/>
                <w:szCs w:val="22"/>
                <w:lang w:eastAsia="en-GB"/>
              </w:rPr>
              <w:t>Public Security Service under the Ministry of the Interior responds to alarm button signals.</w:t>
            </w:r>
          </w:p>
        </w:tc>
      </w:tr>
      <w:tr w:rsidR="00CA1367" w:rsidRPr="00FA040E" w14:paraId="62CB7E61" w14:textId="77777777" w:rsidTr="099D9E21">
        <w:tc>
          <w:tcPr>
            <w:tcW w:w="4360" w:type="dxa"/>
          </w:tcPr>
          <w:p w14:paraId="3201BAE9"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076C5A29" w14:textId="77777777" w:rsidR="00CA1367" w:rsidRPr="00FA040E" w:rsidRDefault="00CA1367" w:rsidP="00E321A5">
            <w:pPr>
              <w:jc w:val="both"/>
              <w:rPr>
                <w:rFonts w:ascii="Calibri" w:hAnsi="Calibri" w:cs="Calibri"/>
                <w:bCs/>
                <w:sz w:val="22"/>
                <w:szCs w:val="22"/>
                <w:lang w:eastAsia="en-GB"/>
              </w:rPr>
            </w:pPr>
          </w:p>
        </w:tc>
      </w:tr>
      <w:tr w:rsidR="00CA1367" w:rsidRPr="00FA040E" w14:paraId="38DC0704" w14:textId="77777777" w:rsidTr="099D9E21">
        <w:tc>
          <w:tcPr>
            <w:tcW w:w="4360" w:type="dxa"/>
          </w:tcPr>
          <w:p w14:paraId="33BC44E0" w14:textId="3076C2F5" w:rsidR="00CA1367" w:rsidRPr="00FA040E" w:rsidRDefault="00F203B0" w:rsidP="00093B2B">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other air traffic control centres</w:t>
            </w:r>
          </w:p>
        </w:tc>
        <w:tc>
          <w:tcPr>
            <w:tcW w:w="5246" w:type="dxa"/>
          </w:tcPr>
          <w:p w14:paraId="58AB25F5" w14:textId="619080DD" w:rsidR="00CA1367" w:rsidRPr="00FA040E" w:rsidRDefault="00F203B0" w:rsidP="6DE68235">
            <w:pPr>
              <w:jc w:val="both"/>
              <w:rPr>
                <w:rFonts w:ascii="Calibri" w:hAnsi="Calibri" w:cs="Calibri"/>
                <w:sz w:val="22"/>
                <w:szCs w:val="22"/>
                <w:lang w:eastAsia="en-GB"/>
              </w:rPr>
            </w:pPr>
            <w:r>
              <w:rPr>
                <w:rFonts w:asciiTheme="minorHAnsi" w:hAnsiTheme="minorHAnsi" w:cstheme="minorHAnsi"/>
                <w:sz w:val="22"/>
                <w:szCs w:val="22"/>
                <w:lang w:eastAsia="en-GB"/>
              </w:rPr>
              <w:t>Flight c</w:t>
            </w:r>
            <w:r w:rsidRPr="007D2158">
              <w:rPr>
                <w:rFonts w:asciiTheme="minorHAnsi" w:hAnsiTheme="minorHAnsi" w:cstheme="minorHAnsi"/>
                <w:sz w:val="22"/>
                <w:szCs w:val="22"/>
                <w:lang w:eastAsia="en-GB"/>
              </w:rPr>
              <w:t>ontrol towers have CCTV, access control and alarm systems, alarm buttons installed. Contracts have been concluded regarding response to security alarm signals service provision with a private security service.</w:t>
            </w:r>
            <w:r>
              <w:rPr>
                <w:rFonts w:asciiTheme="minorHAnsi" w:hAnsiTheme="minorHAnsi" w:cstheme="minorHAnsi"/>
                <w:sz w:val="22"/>
                <w:szCs w:val="22"/>
                <w:lang w:eastAsia="en-GB"/>
              </w:rPr>
              <w:t xml:space="preserve"> </w:t>
            </w:r>
            <w:r w:rsidRPr="00F203B0">
              <w:rPr>
                <w:rFonts w:asciiTheme="minorHAnsi" w:hAnsiTheme="minorHAnsi" w:cstheme="minorHAnsi"/>
                <w:sz w:val="22"/>
                <w:szCs w:val="22"/>
                <w:lang w:eastAsia="en-GB"/>
              </w:rPr>
              <w:t>Public Security Service under the Ministry of the Interior responds to alarm button signals.</w:t>
            </w:r>
          </w:p>
        </w:tc>
      </w:tr>
      <w:tr w:rsidR="00CA1367" w:rsidRPr="00FA040E" w14:paraId="5C83A2F5" w14:textId="77777777" w:rsidTr="099D9E21">
        <w:tc>
          <w:tcPr>
            <w:tcW w:w="4360" w:type="dxa"/>
          </w:tcPr>
          <w:p w14:paraId="6C05E437"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391101ED" w14:textId="77777777" w:rsidR="00CA1367" w:rsidRPr="00FA040E" w:rsidRDefault="00CA1367" w:rsidP="00CA1367">
            <w:pPr>
              <w:rPr>
                <w:rFonts w:ascii="Calibri" w:hAnsi="Calibri" w:cs="Calibri"/>
                <w:bCs/>
                <w:sz w:val="22"/>
                <w:szCs w:val="22"/>
                <w:lang w:eastAsia="en-GB"/>
              </w:rPr>
            </w:pPr>
          </w:p>
        </w:tc>
      </w:tr>
      <w:tr w:rsidR="00CA1367" w:rsidRPr="00FA040E" w14:paraId="3509468F" w14:textId="77777777" w:rsidTr="099D9E21">
        <w:tc>
          <w:tcPr>
            <w:tcW w:w="4360" w:type="dxa"/>
          </w:tcPr>
          <w:p w14:paraId="410F843E" w14:textId="003404DA" w:rsidR="00CA1367" w:rsidRPr="00FA040E" w:rsidRDefault="00F203B0" w:rsidP="00CD63CF">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remote equipment</w:t>
            </w:r>
          </w:p>
        </w:tc>
        <w:tc>
          <w:tcPr>
            <w:tcW w:w="5246" w:type="dxa"/>
          </w:tcPr>
          <w:p w14:paraId="251FD116" w14:textId="77777777" w:rsidR="00F203B0" w:rsidRPr="007D2158" w:rsidRDefault="00F203B0" w:rsidP="00F203B0">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Remote (outlying) equipment located within the airport restricted access area has CCTV cameras (under the liability of the airport), access control and alarm systems installed.</w:t>
            </w:r>
          </w:p>
          <w:p w14:paraId="43372167" w14:textId="50A4F0F7" w:rsidR="00CA1367" w:rsidRPr="00FA040E" w:rsidRDefault="00F203B0" w:rsidP="00F203B0">
            <w:pPr>
              <w:jc w:val="both"/>
              <w:rPr>
                <w:rFonts w:ascii="Calibri" w:hAnsi="Calibri" w:cs="Calibri"/>
                <w:bCs/>
                <w:sz w:val="22"/>
                <w:szCs w:val="22"/>
                <w:lang w:eastAsia="en-GB"/>
              </w:rPr>
            </w:pPr>
            <w:r w:rsidRPr="007D2158">
              <w:rPr>
                <w:rFonts w:asciiTheme="minorHAnsi" w:hAnsiTheme="minorHAnsi" w:cstheme="minorHAnsi"/>
                <w:sz w:val="22"/>
                <w:szCs w:val="22"/>
                <w:lang w:eastAsia="en-GB"/>
              </w:rPr>
              <w:lastRenderedPageBreak/>
              <w:t>Remote (outlying) equipment located outside of the restricted access area is protected by additional security measures (fence, perimeter control), contracts have been concluded regarding response to security alarm signals service provision with a private security service.</w:t>
            </w:r>
          </w:p>
        </w:tc>
      </w:tr>
      <w:tr w:rsidR="00CA1367" w:rsidRPr="00FA040E" w14:paraId="2BD66BB4" w14:textId="77777777" w:rsidTr="099D9E21">
        <w:tc>
          <w:tcPr>
            <w:tcW w:w="4360" w:type="dxa"/>
          </w:tcPr>
          <w:p w14:paraId="3FE4A322"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41531842" w14:textId="77777777" w:rsidR="00CA1367" w:rsidRPr="00FA040E" w:rsidRDefault="00CA1367" w:rsidP="00E321A5">
            <w:pPr>
              <w:jc w:val="both"/>
              <w:rPr>
                <w:rFonts w:ascii="Calibri" w:hAnsi="Calibri" w:cs="Calibri"/>
                <w:bCs/>
                <w:sz w:val="22"/>
                <w:szCs w:val="22"/>
                <w:lang w:eastAsia="en-GB"/>
              </w:rPr>
            </w:pPr>
          </w:p>
        </w:tc>
      </w:tr>
      <w:tr w:rsidR="00CA1367" w:rsidRPr="00FA040E" w14:paraId="676D854E" w14:textId="77777777" w:rsidTr="099D9E21">
        <w:tc>
          <w:tcPr>
            <w:tcW w:w="4360" w:type="dxa"/>
          </w:tcPr>
          <w:p w14:paraId="5BEE960E" w14:textId="5BCA6A73" w:rsidR="00CA1367" w:rsidRPr="00FA040E" w:rsidRDefault="003D1C91" w:rsidP="00093B2B">
            <w:pPr>
              <w:pStyle w:val="ListParagraph"/>
              <w:numPr>
                <w:ilvl w:val="0"/>
                <w:numId w:val="25"/>
              </w:numPr>
              <w:rPr>
                <w:rFonts w:ascii="Calibri" w:hAnsi="Calibri" w:cs="Calibri"/>
                <w:bCs/>
                <w:sz w:val="22"/>
                <w:szCs w:val="22"/>
                <w:lang w:eastAsia="en-GB"/>
              </w:rPr>
            </w:pPr>
            <w:r w:rsidRPr="007D2158">
              <w:rPr>
                <w:rFonts w:asciiTheme="minorHAnsi" w:hAnsiTheme="minorHAnsi" w:cstheme="minorHAnsi"/>
                <w:sz w:val="22"/>
                <w:szCs w:val="22"/>
                <w:lang w:eastAsia="en-GB"/>
              </w:rPr>
              <w:t>at offices</w:t>
            </w:r>
          </w:p>
        </w:tc>
        <w:tc>
          <w:tcPr>
            <w:tcW w:w="5246" w:type="dxa"/>
          </w:tcPr>
          <w:p w14:paraId="6AFF83BB" w14:textId="7677CD84" w:rsidR="00CA1367" w:rsidRPr="00FA040E" w:rsidRDefault="003D1C91" w:rsidP="00E81C08">
            <w:pPr>
              <w:jc w:val="both"/>
              <w:rPr>
                <w:rFonts w:ascii="Calibri" w:hAnsi="Calibri" w:cs="Calibri"/>
                <w:bCs/>
                <w:sz w:val="22"/>
                <w:szCs w:val="22"/>
                <w:lang w:eastAsia="en-GB"/>
              </w:rPr>
            </w:pPr>
            <w:r w:rsidRPr="007D2158">
              <w:rPr>
                <w:rFonts w:asciiTheme="minorHAnsi" w:hAnsiTheme="minorHAnsi" w:cstheme="minorHAnsi"/>
                <w:sz w:val="22"/>
                <w:szCs w:val="22"/>
                <w:lang w:eastAsia="en-GB"/>
              </w:rPr>
              <w:t xml:space="preserve">Offices are part of the air traffic control centres; therefore, they are protected in the same way as </w:t>
            </w:r>
            <w:r>
              <w:rPr>
                <w:rFonts w:asciiTheme="minorHAnsi" w:hAnsiTheme="minorHAnsi" w:cstheme="minorHAnsi"/>
                <w:sz w:val="22"/>
                <w:szCs w:val="22"/>
                <w:lang w:eastAsia="en-GB"/>
              </w:rPr>
              <w:t xml:space="preserve">flight </w:t>
            </w:r>
            <w:r w:rsidRPr="007D2158">
              <w:rPr>
                <w:rFonts w:asciiTheme="minorHAnsi" w:hAnsiTheme="minorHAnsi" w:cstheme="minorHAnsi"/>
                <w:sz w:val="22"/>
                <w:szCs w:val="22"/>
                <w:lang w:eastAsia="en-GB"/>
              </w:rPr>
              <w:t>control towers and air traffic control centres.</w:t>
            </w:r>
          </w:p>
        </w:tc>
      </w:tr>
      <w:tr w:rsidR="00CA1367" w:rsidRPr="00FA040E" w14:paraId="7B686EB1" w14:textId="77777777" w:rsidTr="099D9E21">
        <w:tc>
          <w:tcPr>
            <w:tcW w:w="4360" w:type="dxa"/>
          </w:tcPr>
          <w:p w14:paraId="6FA00296" w14:textId="77777777" w:rsidR="00CA1367" w:rsidRPr="00FA040E" w:rsidRDefault="00CA1367" w:rsidP="00CA1367">
            <w:pPr>
              <w:ind w:left="284" w:hanging="284"/>
              <w:rPr>
                <w:rFonts w:ascii="Calibri" w:hAnsi="Calibri" w:cs="Calibri"/>
                <w:bCs/>
                <w:color w:val="800000"/>
                <w:sz w:val="22"/>
                <w:szCs w:val="22"/>
                <w:lang w:eastAsia="en-GB"/>
              </w:rPr>
            </w:pPr>
          </w:p>
        </w:tc>
        <w:tc>
          <w:tcPr>
            <w:tcW w:w="5246" w:type="dxa"/>
          </w:tcPr>
          <w:p w14:paraId="68901AFE" w14:textId="77777777" w:rsidR="00CA1367" w:rsidRPr="00FA040E" w:rsidRDefault="00CA1367" w:rsidP="00CA1367">
            <w:pPr>
              <w:rPr>
                <w:rFonts w:ascii="Calibri" w:hAnsi="Calibri" w:cs="Calibri"/>
                <w:bCs/>
                <w:color w:val="800000"/>
                <w:sz w:val="22"/>
                <w:szCs w:val="22"/>
                <w:lang w:eastAsia="en-GB"/>
              </w:rPr>
            </w:pPr>
          </w:p>
        </w:tc>
      </w:tr>
    </w:tbl>
    <w:p w14:paraId="706B7622" w14:textId="77777777" w:rsidR="00CA1367" w:rsidRPr="00FA040E" w:rsidRDefault="00CA1367" w:rsidP="00CA1367">
      <w:pPr>
        <w:rPr>
          <w:rFonts w:ascii="Calibri" w:hAnsi="Calibri" w:cs="Calibri"/>
          <w:bCs/>
          <w:color w:val="800000"/>
          <w:sz w:val="22"/>
          <w:szCs w:val="22"/>
          <w:lang w:eastAsia="en-GB"/>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46"/>
      </w:tblGrid>
      <w:tr w:rsidR="00CA1367" w:rsidRPr="00FA040E" w14:paraId="514462F2" w14:textId="77777777" w:rsidTr="099D9E21">
        <w:tc>
          <w:tcPr>
            <w:tcW w:w="4360" w:type="dxa"/>
          </w:tcPr>
          <w:p w14:paraId="659FDDAD" w14:textId="0F73AB09" w:rsidR="00CA1367" w:rsidRPr="00FA040E" w:rsidRDefault="00CA1367" w:rsidP="00CA1367">
            <w:pPr>
              <w:keepNext/>
              <w:outlineLvl w:val="5"/>
              <w:rPr>
                <w:rFonts w:ascii="Calibri" w:hAnsi="Calibri" w:cs="Calibri"/>
                <w:bCs/>
                <w:sz w:val="22"/>
                <w:szCs w:val="22"/>
                <w:u w:val="single"/>
                <w:lang w:eastAsia="en-GB"/>
              </w:rPr>
            </w:pPr>
            <w:r w:rsidRPr="00FA040E">
              <w:rPr>
                <w:rFonts w:ascii="Calibri" w:hAnsi="Calibri" w:cs="Calibri"/>
                <w:bCs/>
                <w:sz w:val="22"/>
                <w:szCs w:val="22"/>
                <w:u w:val="single"/>
                <w:lang w:eastAsia="en-GB"/>
              </w:rPr>
              <w:t xml:space="preserve">6) </w:t>
            </w:r>
            <w:r w:rsidR="003D1C91" w:rsidRPr="007D2158">
              <w:rPr>
                <w:rFonts w:asciiTheme="minorHAnsi" w:hAnsiTheme="minorHAnsi" w:cstheme="minorHAnsi"/>
                <w:bCs/>
                <w:sz w:val="22"/>
                <w:szCs w:val="22"/>
                <w:u w:val="single"/>
                <w:lang w:eastAsia="en-GB"/>
              </w:rPr>
              <w:t>Existing liability insurance:</w:t>
            </w:r>
          </w:p>
          <w:p w14:paraId="41082245" w14:textId="77777777" w:rsidR="00CA1367" w:rsidRPr="00FA040E" w:rsidRDefault="00CA1367" w:rsidP="00CA1367">
            <w:pPr>
              <w:rPr>
                <w:rFonts w:ascii="Calibri" w:hAnsi="Calibri" w:cs="Calibri"/>
                <w:bCs/>
                <w:sz w:val="22"/>
                <w:szCs w:val="22"/>
                <w:lang w:eastAsia="en-GB"/>
              </w:rPr>
            </w:pPr>
          </w:p>
        </w:tc>
        <w:tc>
          <w:tcPr>
            <w:tcW w:w="5246" w:type="dxa"/>
          </w:tcPr>
          <w:p w14:paraId="70178489" w14:textId="77777777" w:rsidR="00CA1367" w:rsidRPr="00FA040E" w:rsidRDefault="00CA1367" w:rsidP="00CA1367">
            <w:pPr>
              <w:rPr>
                <w:rFonts w:ascii="Calibri" w:hAnsi="Calibri" w:cs="Calibri"/>
                <w:bCs/>
                <w:sz w:val="22"/>
                <w:szCs w:val="22"/>
                <w:u w:val="single"/>
                <w:lang w:eastAsia="en-GB"/>
              </w:rPr>
            </w:pPr>
          </w:p>
        </w:tc>
      </w:tr>
      <w:tr w:rsidR="00CA1367" w:rsidRPr="00FA040E" w14:paraId="684EF5A1" w14:textId="77777777" w:rsidTr="099D9E21">
        <w:tc>
          <w:tcPr>
            <w:tcW w:w="4360" w:type="dxa"/>
          </w:tcPr>
          <w:p w14:paraId="4794BC66" w14:textId="6D5BDA67" w:rsidR="00CA1367" w:rsidRPr="00FA040E" w:rsidRDefault="003D1C91" w:rsidP="00F70471">
            <w:pPr>
              <w:rPr>
                <w:rFonts w:ascii="Calibri" w:hAnsi="Calibri" w:cs="Calibri"/>
                <w:bCs/>
                <w:sz w:val="22"/>
                <w:szCs w:val="22"/>
                <w:lang w:eastAsia="en-GB"/>
              </w:rPr>
            </w:pPr>
            <w:r w:rsidRPr="007D2158">
              <w:rPr>
                <w:rFonts w:asciiTheme="minorHAnsi" w:hAnsiTheme="minorHAnsi" w:cstheme="minorHAnsi"/>
                <w:sz w:val="22"/>
                <w:szCs w:val="22"/>
                <w:lang w:eastAsia="en-GB"/>
              </w:rPr>
              <w:t>Do you currently purchase ATC liability insurance? If yes:</w:t>
            </w:r>
            <w:r>
              <w:rPr>
                <w:rFonts w:asciiTheme="minorHAnsi" w:hAnsiTheme="minorHAnsi" w:cstheme="minorHAnsi"/>
                <w:sz w:val="22"/>
                <w:szCs w:val="22"/>
                <w:lang w:eastAsia="en-GB"/>
              </w:rPr>
              <w:t xml:space="preserve"> </w:t>
            </w:r>
          </w:p>
        </w:tc>
        <w:tc>
          <w:tcPr>
            <w:tcW w:w="5246" w:type="dxa"/>
          </w:tcPr>
          <w:p w14:paraId="300C70C5" w14:textId="67CCACA8" w:rsidR="00CA1367" w:rsidRPr="00FA040E" w:rsidRDefault="003D1C91" w:rsidP="00B878F0">
            <w:pPr>
              <w:rPr>
                <w:rFonts w:ascii="Calibri" w:hAnsi="Calibri" w:cs="Calibri"/>
                <w:bCs/>
                <w:sz w:val="22"/>
                <w:szCs w:val="22"/>
                <w:lang w:eastAsia="en-GB"/>
              </w:rPr>
            </w:pPr>
            <w:r>
              <w:rPr>
                <w:rFonts w:ascii="Calibri" w:hAnsi="Calibri" w:cs="Calibri"/>
                <w:bCs/>
                <w:sz w:val="22"/>
                <w:szCs w:val="22"/>
                <w:lang w:eastAsia="en-GB"/>
              </w:rPr>
              <w:t>Yes</w:t>
            </w:r>
            <w:r w:rsidR="00B878F0" w:rsidRPr="00FA040E">
              <w:rPr>
                <w:rFonts w:ascii="Calibri" w:hAnsi="Calibri" w:cs="Calibri"/>
                <w:bCs/>
                <w:sz w:val="22"/>
                <w:szCs w:val="22"/>
                <w:lang w:eastAsia="en-GB"/>
              </w:rPr>
              <w:t>.</w:t>
            </w:r>
          </w:p>
        </w:tc>
      </w:tr>
      <w:tr w:rsidR="00CA1367" w:rsidRPr="00FA040E" w14:paraId="47EE02E1" w14:textId="77777777" w:rsidTr="099D9E21">
        <w:tc>
          <w:tcPr>
            <w:tcW w:w="4360" w:type="dxa"/>
          </w:tcPr>
          <w:p w14:paraId="383206F1"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2412324" w14:textId="77777777" w:rsidR="00CA1367" w:rsidRPr="00FA040E" w:rsidRDefault="00CA1367" w:rsidP="00CA1367">
            <w:pPr>
              <w:rPr>
                <w:rFonts w:ascii="Calibri" w:hAnsi="Calibri" w:cs="Calibri"/>
                <w:bCs/>
                <w:sz w:val="22"/>
                <w:szCs w:val="22"/>
                <w:lang w:eastAsia="en-GB"/>
              </w:rPr>
            </w:pPr>
          </w:p>
        </w:tc>
      </w:tr>
      <w:tr w:rsidR="00CA1367" w:rsidRPr="00FA040E" w14:paraId="1535D446" w14:textId="77777777" w:rsidTr="099D9E21">
        <w:tc>
          <w:tcPr>
            <w:tcW w:w="4360" w:type="dxa"/>
          </w:tcPr>
          <w:p w14:paraId="10F153AC" w14:textId="1B8CA7E7" w:rsidR="00CA1367" w:rsidRPr="00FA040E" w:rsidRDefault="003D1C91" w:rsidP="001E179A">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is the insurance period?</w:t>
            </w:r>
          </w:p>
        </w:tc>
        <w:tc>
          <w:tcPr>
            <w:tcW w:w="5246" w:type="dxa"/>
          </w:tcPr>
          <w:p w14:paraId="1523B079" w14:textId="6E2132F7" w:rsidR="00CA1367" w:rsidRPr="00FA040E" w:rsidRDefault="003D1C91" w:rsidP="6DE68235">
            <w:pPr>
              <w:rPr>
                <w:rFonts w:ascii="Calibri" w:hAnsi="Calibri" w:cs="Calibri"/>
                <w:sz w:val="22"/>
                <w:szCs w:val="22"/>
                <w:lang w:eastAsia="en-GB"/>
              </w:rPr>
            </w:pPr>
            <w:r>
              <w:rPr>
                <w:rFonts w:ascii="Calibri" w:hAnsi="Calibri" w:cs="Calibri"/>
                <w:sz w:val="22"/>
                <w:szCs w:val="22"/>
                <w:lang w:eastAsia="en-GB"/>
              </w:rPr>
              <w:t xml:space="preserve">From </w:t>
            </w:r>
            <w:r>
              <w:rPr>
                <w:rFonts w:ascii="Calibri" w:hAnsi="Calibri" w:cs="Calibri"/>
                <w:sz w:val="22"/>
                <w:szCs w:val="22"/>
                <w:lang w:val="en-US" w:eastAsia="en-GB"/>
              </w:rPr>
              <w:t xml:space="preserve">15 April </w:t>
            </w:r>
            <w:r w:rsidR="214DBD4E" w:rsidRPr="00FA040E">
              <w:rPr>
                <w:rFonts w:ascii="Calibri" w:hAnsi="Calibri" w:cs="Calibri"/>
                <w:sz w:val="22"/>
                <w:szCs w:val="22"/>
                <w:lang w:eastAsia="en-GB"/>
              </w:rPr>
              <w:t>20</w:t>
            </w:r>
            <w:r w:rsidR="176728F6" w:rsidRPr="00FA040E">
              <w:rPr>
                <w:rFonts w:ascii="Calibri" w:hAnsi="Calibri" w:cs="Calibri"/>
                <w:sz w:val="22"/>
                <w:szCs w:val="22"/>
                <w:lang w:eastAsia="en-GB"/>
              </w:rPr>
              <w:t>2</w:t>
            </w:r>
            <w:r w:rsidR="279AADE6" w:rsidRPr="00FA040E">
              <w:rPr>
                <w:rFonts w:ascii="Calibri" w:hAnsi="Calibri" w:cs="Calibri"/>
                <w:sz w:val="22"/>
                <w:szCs w:val="22"/>
                <w:lang w:eastAsia="en-GB"/>
              </w:rPr>
              <w:t>4</w:t>
            </w:r>
            <w:r w:rsidR="214DBD4E" w:rsidRPr="00FA040E">
              <w:rPr>
                <w:rFonts w:ascii="Calibri" w:hAnsi="Calibri" w:cs="Calibri"/>
                <w:sz w:val="22"/>
                <w:szCs w:val="22"/>
                <w:lang w:eastAsia="en-GB"/>
              </w:rPr>
              <w:t xml:space="preserve"> </w:t>
            </w:r>
            <w:r>
              <w:rPr>
                <w:rFonts w:ascii="Calibri" w:hAnsi="Calibri" w:cs="Calibri"/>
                <w:sz w:val="22"/>
                <w:szCs w:val="22"/>
                <w:lang w:eastAsia="en-GB"/>
              </w:rPr>
              <w:t>to</w:t>
            </w:r>
            <w:r w:rsidR="214DBD4E" w:rsidRPr="00FA040E">
              <w:rPr>
                <w:rFonts w:ascii="Calibri" w:hAnsi="Calibri" w:cs="Calibri"/>
                <w:sz w:val="22"/>
                <w:szCs w:val="22"/>
                <w:lang w:eastAsia="en-GB"/>
              </w:rPr>
              <w:t xml:space="preserve"> </w:t>
            </w:r>
            <w:r>
              <w:rPr>
                <w:rFonts w:ascii="Calibri" w:hAnsi="Calibri" w:cs="Calibri"/>
                <w:sz w:val="22"/>
                <w:szCs w:val="22"/>
                <w:lang w:eastAsia="en-GB"/>
              </w:rPr>
              <w:t xml:space="preserve">14 April </w:t>
            </w:r>
            <w:r w:rsidR="214DBD4E" w:rsidRPr="00FA040E">
              <w:rPr>
                <w:rFonts w:ascii="Calibri" w:hAnsi="Calibri" w:cs="Calibri"/>
                <w:sz w:val="22"/>
                <w:szCs w:val="22"/>
                <w:lang w:eastAsia="en-GB"/>
              </w:rPr>
              <w:t>202</w:t>
            </w:r>
            <w:r w:rsidR="3B1D89EB" w:rsidRPr="00FA040E">
              <w:rPr>
                <w:rFonts w:ascii="Calibri" w:hAnsi="Calibri" w:cs="Calibri"/>
                <w:sz w:val="22"/>
                <w:szCs w:val="22"/>
                <w:lang w:eastAsia="en-GB"/>
              </w:rPr>
              <w:t>5</w:t>
            </w:r>
            <w:r w:rsidR="214DBD4E" w:rsidRPr="00FA040E">
              <w:rPr>
                <w:rFonts w:ascii="Calibri" w:hAnsi="Calibri" w:cs="Calibri"/>
                <w:sz w:val="22"/>
                <w:szCs w:val="22"/>
                <w:lang w:eastAsia="en-GB"/>
              </w:rPr>
              <w:t>.</w:t>
            </w:r>
          </w:p>
        </w:tc>
      </w:tr>
      <w:tr w:rsidR="00CA1367" w:rsidRPr="00FA040E" w14:paraId="3DFBD6EB" w14:textId="77777777" w:rsidTr="099D9E21">
        <w:tc>
          <w:tcPr>
            <w:tcW w:w="4360" w:type="dxa"/>
          </w:tcPr>
          <w:p w14:paraId="4D1D2B64"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73166A60" w14:textId="77777777" w:rsidR="00CA1367" w:rsidRPr="00FA040E" w:rsidRDefault="00CA1367" w:rsidP="00CA1367">
            <w:pPr>
              <w:rPr>
                <w:rFonts w:ascii="Calibri" w:hAnsi="Calibri" w:cs="Calibri"/>
                <w:bCs/>
                <w:sz w:val="22"/>
                <w:szCs w:val="22"/>
                <w:lang w:eastAsia="en-GB"/>
              </w:rPr>
            </w:pPr>
          </w:p>
        </w:tc>
      </w:tr>
      <w:tr w:rsidR="00CA1367" w:rsidRPr="00FA040E" w14:paraId="71809917" w14:textId="77777777" w:rsidTr="099D9E21">
        <w:tc>
          <w:tcPr>
            <w:tcW w:w="4360" w:type="dxa"/>
          </w:tcPr>
          <w:p w14:paraId="0170BA89" w14:textId="7D090A87" w:rsidR="00CA1367" w:rsidRPr="00FA040E" w:rsidRDefault="003D1C91" w:rsidP="003D1C91">
            <w:pPr>
              <w:pStyle w:val="ListParagraph"/>
              <w:numPr>
                <w:ilvl w:val="0"/>
                <w:numId w:val="26"/>
              </w:numPr>
              <w:jc w:val="both"/>
              <w:rPr>
                <w:rFonts w:ascii="Calibri" w:hAnsi="Calibri" w:cs="Calibri"/>
                <w:bCs/>
                <w:sz w:val="22"/>
                <w:szCs w:val="22"/>
                <w:lang w:eastAsia="en-GB"/>
              </w:rPr>
            </w:pPr>
            <w:r w:rsidRPr="007D2158">
              <w:rPr>
                <w:rFonts w:asciiTheme="minorHAnsi" w:hAnsiTheme="minorHAnsi" w:cstheme="minorHAnsi"/>
                <w:sz w:val="22"/>
                <w:szCs w:val="22"/>
                <w:lang w:eastAsia="en-GB"/>
              </w:rPr>
              <w:t>What insurance limit do you purchase? What insurance limits would you like us to quote insurance contributions for?</w:t>
            </w:r>
          </w:p>
        </w:tc>
        <w:tc>
          <w:tcPr>
            <w:tcW w:w="5246" w:type="dxa"/>
          </w:tcPr>
          <w:p w14:paraId="0AAD16A2" w14:textId="189E1FAD" w:rsidR="003D1C91" w:rsidRPr="007D2158" w:rsidRDefault="003D1C91" w:rsidP="003D1C91">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 xml:space="preserve">Civil liability, including 50,000,000.00 USD disbursement limit for terrorism and war risks (AVN52G), insurance annual limit for damage to person and property – 400,000,000.00 (four hundred million) </w:t>
            </w:r>
            <w:r w:rsidRPr="002F7D3D">
              <w:rPr>
                <w:rFonts w:asciiTheme="minorHAnsi" w:hAnsiTheme="minorHAnsi" w:cstheme="minorHAnsi"/>
                <w:sz w:val="22"/>
                <w:szCs w:val="22"/>
                <w:lang w:eastAsia="en-GB"/>
              </w:rPr>
              <w:t>EUR</w:t>
            </w:r>
            <w:r w:rsidRPr="007D2158">
              <w:rPr>
                <w:rFonts w:asciiTheme="minorHAnsi" w:hAnsiTheme="minorHAnsi" w:cstheme="minorHAnsi"/>
                <w:sz w:val="22"/>
                <w:szCs w:val="22"/>
                <w:lang w:eastAsia="en-GB"/>
              </w:rPr>
              <w:t xml:space="preserve"> in total for damage in case of every incident</w:t>
            </w:r>
            <w:r w:rsidR="00F766C4">
              <w:rPr>
                <w:rFonts w:asciiTheme="minorHAnsi" w:hAnsiTheme="minorHAnsi" w:cstheme="minorHAnsi"/>
                <w:sz w:val="22"/>
                <w:szCs w:val="22"/>
                <w:lang w:eastAsia="en-GB"/>
              </w:rPr>
              <w:t>.</w:t>
            </w:r>
            <w:r w:rsidRPr="007D2158">
              <w:rPr>
                <w:rFonts w:asciiTheme="minorHAnsi" w:hAnsiTheme="minorHAnsi" w:cstheme="minorHAnsi"/>
                <w:sz w:val="22"/>
                <w:szCs w:val="22"/>
                <w:lang w:eastAsia="en-GB"/>
              </w:rPr>
              <w:t xml:space="preserve"> </w:t>
            </w:r>
          </w:p>
          <w:p w14:paraId="2D4A03B8" w14:textId="648F1558" w:rsidR="003D1C91" w:rsidRPr="002F7D3D" w:rsidRDefault="003D1C91" w:rsidP="003D1C91">
            <w:pPr>
              <w:jc w:val="both"/>
              <w:rPr>
                <w:rFonts w:asciiTheme="minorHAnsi" w:hAnsiTheme="minorHAnsi" w:cstheme="minorHAnsi"/>
                <w:sz w:val="22"/>
                <w:szCs w:val="22"/>
                <w:lang w:val="lt-LT" w:eastAsia="en-GB"/>
              </w:rPr>
            </w:pPr>
            <w:r w:rsidRPr="007D2158">
              <w:rPr>
                <w:rFonts w:asciiTheme="minorHAnsi" w:hAnsiTheme="minorHAnsi" w:cstheme="minorHAnsi"/>
                <w:sz w:val="22"/>
                <w:szCs w:val="22"/>
                <w:lang w:eastAsia="en-GB"/>
              </w:rPr>
              <w:t xml:space="preserve">The personal injury is </w:t>
            </w:r>
            <w:r w:rsidR="00F766C4">
              <w:rPr>
                <w:rFonts w:asciiTheme="minorHAnsi" w:hAnsiTheme="minorHAnsi" w:cstheme="minorHAnsi"/>
                <w:sz w:val="22"/>
                <w:szCs w:val="22"/>
                <w:lang w:eastAsia="en-GB"/>
              </w:rPr>
              <w:t xml:space="preserve">additionally </w:t>
            </w:r>
            <w:r w:rsidRPr="007D2158">
              <w:rPr>
                <w:rFonts w:asciiTheme="minorHAnsi" w:hAnsiTheme="minorHAnsi" w:cstheme="minorHAnsi"/>
                <w:sz w:val="22"/>
                <w:szCs w:val="22"/>
                <w:lang w:eastAsia="en-GB"/>
              </w:rPr>
              <w:t>subject</w:t>
            </w:r>
            <w:r w:rsidR="00F766C4">
              <w:rPr>
                <w:rFonts w:asciiTheme="minorHAnsi" w:hAnsiTheme="minorHAnsi" w:cstheme="minorHAnsi"/>
                <w:sz w:val="22"/>
                <w:szCs w:val="22"/>
                <w:lang w:eastAsia="en-GB"/>
              </w:rPr>
              <w:t xml:space="preserve"> of </w:t>
            </w:r>
            <w:r w:rsidRPr="007D2158">
              <w:rPr>
                <w:rFonts w:asciiTheme="minorHAnsi" w:hAnsiTheme="minorHAnsi" w:cstheme="minorHAnsi"/>
                <w:sz w:val="22"/>
                <w:szCs w:val="22"/>
                <w:lang w:eastAsia="en-GB"/>
              </w:rPr>
              <w:t>25,000,000.00 (twenty-five million) USD limit. In case of personal injury</w:t>
            </w:r>
            <w:r w:rsidR="00F766C4">
              <w:rPr>
                <w:rFonts w:asciiTheme="minorHAnsi" w:hAnsiTheme="minorHAnsi" w:cstheme="minorHAnsi"/>
                <w:sz w:val="22"/>
                <w:szCs w:val="22"/>
                <w:lang w:eastAsia="en-GB"/>
              </w:rPr>
              <w:t xml:space="preserve"> under Clause AVN60A</w:t>
            </w:r>
            <w:r w:rsidR="004168D9">
              <w:rPr>
                <w:rFonts w:asciiTheme="minorHAnsi" w:hAnsiTheme="minorHAnsi" w:cstheme="minorHAnsi"/>
                <w:sz w:val="22"/>
                <w:szCs w:val="22"/>
                <w:lang w:eastAsia="en-GB"/>
              </w:rPr>
              <w:t xml:space="preserve"> shall reduce the limit of insurance liability of </w:t>
            </w:r>
            <w:r w:rsidR="004168D9" w:rsidRPr="004168D9">
              <w:rPr>
                <w:rFonts w:asciiTheme="minorHAnsi" w:hAnsiTheme="minorHAnsi" w:cstheme="minorHAnsi"/>
                <w:sz w:val="22"/>
                <w:szCs w:val="22"/>
                <w:lang w:eastAsia="en-GB"/>
              </w:rPr>
              <w:t>400,000,000.00 (four hundred million euros)</w:t>
            </w:r>
            <w:r w:rsidR="004168D9">
              <w:rPr>
                <w:rFonts w:asciiTheme="minorHAnsi" w:hAnsiTheme="minorHAnsi" w:cstheme="minorHAnsi"/>
                <w:sz w:val="22"/>
                <w:szCs w:val="22"/>
                <w:lang w:eastAsia="en-GB"/>
              </w:rPr>
              <w:t xml:space="preserve"> </w:t>
            </w:r>
            <w:r w:rsidR="004168D9" w:rsidRPr="002F7D3D">
              <w:rPr>
                <w:rFonts w:asciiTheme="minorHAnsi" w:hAnsiTheme="minorHAnsi" w:cstheme="minorHAnsi"/>
                <w:sz w:val="22"/>
                <w:szCs w:val="22"/>
                <w:lang w:eastAsia="en-GB"/>
              </w:rPr>
              <w:t>EUR</w:t>
            </w:r>
            <w:r w:rsidR="004168D9" w:rsidRPr="004168D9">
              <w:rPr>
                <w:rFonts w:asciiTheme="minorHAnsi" w:hAnsiTheme="minorHAnsi" w:cstheme="minorHAnsi"/>
                <w:sz w:val="22"/>
                <w:szCs w:val="22"/>
                <w:lang w:eastAsia="en-GB"/>
              </w:rPr>
              <w:t xml:space="preserve"> specified above</w:t>
            </w:r>
            <w:r w:rsidR="004168D9">
              <w:rPr>
                <w:rFonts w:asciiTheme="minorHAnsi" w:hAnsiTheme="minorHAnsi" w:cstheme="minorHAnsi"/>
                <w:sz w:val="22"/>
                <w:szCs w:val="22"/>
                <w:lang w:eastAsia="en-GB"/>
              </w:rPr>
              <w:t>.</w:t>
            </w:r>
          </w:p>
          <w:p w14:paraId="0B7D6C89" w14:textId="77777777" w:rsidR="003D1C91" w:rsidRPr="007D2158" w:rsidRDefault="003D1C91" w:rsidP="003D1C91">
            <w:pPr>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The additional insurance limit for insuring excess non-aviation liability is subject to 25,000,000.00 (twenty-five million) USD limit.</w:t>
            </w:r>
          </w:p>
          <w:p w14:paraId="1EDBCE28" w14:textId="226A5479" w:rsidR="00303E03" w:rsidRPr="003D1C91" w:rsidRDefault="003D1C91" w:rsidP="00173A45">
            <w:pPr>
              <w:jc w:val="both"/>
              <w:rPr>
                <w:rFonts w:asciiTheme="minorHAnsi" w:hAnsiTheme="minorHAnsi" w:cstheme="minorHAnsi"/>
                <w:sz w:val="22"/>
                <w:szCs w:val="22"/>
              </w:rPr>
            </w:pPr>
            <w:r w:rsidRPr="007D2158">
              <w:rPr>
                <w:rFonts w:asciiTheme="minorHAnsi" w:hAnsiTheme="minorHAnsi" w:cstheme="minorHAnsi"/>
                <w:sz w:val="22"/>
                <w:szCs w:val="22"/>
              </w:rPr>
              <w:t>Court and other expenses, pertaining to investigation of the insured incident, shall be reimbursed within the limits of the insurance sum.</w:t>
            </w:r>
            <w:r>
              <w:rPr>
                <w:rFonts w:asciiTheme="minorHAnsi" w:hAnsiTheme="minorHAnsi" w:cstheme="minorHAnsi"/>
                <w:sz w:val="22"/>
                <w:szCs w:val="22"/>
              </w:rPr>
              <w:t xml:space="preserve"> </w:t>
            </w:r>
          </w:p>
        </w:tc>
      </w:tr>
      <w:tr w:rsidR="00CA1367" w:rsidRPr="00FA040E" w14:paraId="1994A1B0" w14:textId="77777777" w:rsidTr="099D9E21">
        <w:tc>
          <w:tcPr>
            <w:tcW w:w="4360" w:type="dxa"/>
          </w:tcPr>
          <w:p w14:paraId="6D7DE8E9"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125D1FAB" w14:textId="77777777" w:rsidR="00CA1367" w:rsidRPr="00FA040E" w:rsidRDefault="00CA1367" w:rsidP="00CA1367">
            <w:pPr>
              <w:rPr>
                <w:rFonts w:ascii="Calibri" w:hAnsi="Calibri" w:cs="Calibri"/>
                <w:bCs/>
                <w:sz w:val="22"/>
                <w:szCs w:val="22"/>
                <w:lang w:eastAsia="en-GB"/>
              </w:rPr>
            </w:pPr>
          </w:p>
        </w:tc>
      </w:tr>
      <w:tr w:rsidR="00CA1367" w:rsidRPr="00FA040E" w14:paraId="1FF512AD" w14:textId="77777777" w:rsidTr="099D9E21">
        <w:tc>
          <w:tcPr>
            <w:tcW w:w="4360" w:type="dxa"/>
          </w:tcPr>
          <w:p w14:paraId="760BAA1C" w14:textId="2FD64D5F" w:rsidR="00CA1367" w:rsidRPr="00FA040E" w:rsidRDefault="003D1C91" w:rsidP="00A85722">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annual insurance contribution do you pay?</w:t>
            </w:r>
          </w:p>
        </w:tc>
        <w:tc>
          <w:tcPr>
            <w:tcW w:w="5246" w:type="dxa"/>
          </w:tcPr>
          <w:p w14:paraId="3889F7D2" w14:textId="7454D87A" w:rsidR="00CA1367" w:rsidRPr="00FA040E" w:rsidRDefault="12C62B10" w:rsidP="6DE68235">
            <w:pPr>
              <w:rPr>
                <w:rFonts w:ascii="Calibri" w:hAnsi="Calibri" w:cs="Calibri"/>
                <w:sz w:val="22"/>
                <w:szCs w:val="22"/>
                <w:lang w:eastAsia="en-GB"/>
              </w:rPr>
            </w:pPr>
            <w:r w:rsidRPr="00FA040E">
              <w:rPr>
                <w:rFonts w:ascii="Calibri" w:hAnsi="Calibri" w:cs="Calibri"/>
                <w:sz w:val="22"/>
                <w:szCs w:val="22"/>
                <w:lang w:eastAsia="en-GB"/>
              </w:rPr>
              <w:t>3</w:t>
            </w:r>
            <w:r w:rsidR="6A1004D0" w:rsidRPr="00FA040E">
              <w:rPr>
                <w:rFonts w:ascii="Calibri" w:hAnsi="Calibri" w:cs="Calibri"/>
                <w:sz w:val="22"/>
                <w:szCs w:val="22"/>
                <w:lang w:eastAsia="en-GB"/>
              </w:rPr>
              <w:t>8</w:t>
            </w:r>
            <w:r w:rsidR="3C18A678" w:rsidRPr="00FA040E">
              <w:rPr>
                <w:rFonts w:ascii="Calibri" w:hAnsi="Calibri" w:cs="Calibri"/>
                <w:sz w:val="22"/>
                <w:szCs w:val="22"/>
                <w:lang w:eastAsia="en-GB"/>
              </w:rPr>
              <w:t>9</w:t>
            </w:r>
            <w:r w:rsidRPr="00FA040E">
              <w:rPr>
                <w:rFonts w:ascii="Calibri" w:hAnsi="Calibri" w:cs="Calibri"/>
                <w:sz w:val="22"/>
                <w:szCs w:val="22"/>
                <w:lang w:eastAsia="en-GB"/>
              </w:rPr>
              <w:t> 0</w:t>
            </w:r>
            <w:r w:rsidR="5A9A3BB8" w:rsidRPr="00FA040E">
              <w:rPr>
                <w:rFonts w:ascii="Calibri" w:hAnsi="Calibri" w:cs="Calibri"/>
                <w:sz w:val="22"/>
                <w:szCs w:val="22"/>
                <w:lang w:eastAsia="en-GB"/>
              </w:rPr>
              <w:t>00</w:t>
            </w:r>
            <w:r w:rsidR="2F535177" w:rsidRPr="00FA040E">
              <w:rPr>
                <w:rFonts w:ascii="Calibri" w:hAnsi="Calibri" w:cs="Calibri"/>
                <w:sz w:val="22"/>
                <w:szCs w:val="22"/>
                <w:lang w:eastAsia="en-GB"/>
              </w:rPr>
              <w:t xml:space="preserve"> EUR</w:t>
            </w:r>
          </w:p>
        </w:tc>
      </w:tr>
      <w:tr w:rsidR="00CA1367" w:rsidRPr="00FA040E" w14:paraId="3A7A7440" w14:textId="77777777" w:rsidTr="099D9E21">
        <w:tc>
          <w:tcPr>
            <w:tcW w:w="4360" w:type="dxa"/>
          </w:tcPr>
          <w:p w14:paraId="17DA3318"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28E6D4B2" w14:textId="77777777" w:rsidR="00CA1367" w:rsidRPr="00FA040E" w:rsidRDefault="00CA1367" w:rsidP="00CA1367">
            <w:pPr>
              <w:rPr>
                <w:rFonts w:ascii="Calibri" w:hAnsi="Calibri" w:cs="Calibri"/>
                <w:bCs/>
                <w:sz w:val="22"/>
                <w:szCs w:val="22"/>
                <w:lang w:eastAsia="en-GB"/>
              </w:rPr>
            </w:pPr>
          </w:p>
        </w:tc>
      </w:tr>
      <w:tr w:rsidR="00CA1367" w:rsidRPr="00FA040E" w14:paraId="1790ABE7" w14:textId="77777777" w:rsidTr="099D9E21">
        <w:tc>
          <w:tcPr>
            <w:tcW w:w="4360" w:type="dxa"/>
          </w:tcPr>
          <w:p w14:paraId="06CA8EF3" w14:textId="7F87B239" w:rsidR="00CA1367" w:rsidRPr="00FA040E" w:rsidRDefault="003D1C91" w:rsidP="000E294B">
            <w:pPr>
              <w:pStyle w:val="ListParagraph"/>
              <w:numPr>
                <w:ilvl w:val="0"/>
                <w:numId w:val="26"/>
              </w:numPr>
              <w:rPr>
                <w:rFonts w:ascii="Calibri" w:hAnsi="Calibri" w:cs="Calibri"/>
                <w:bCs/>
                <w:sz w:val="22"/>
                <w:szCs w:val="22"/>
                <w:lang w:eastAsia="en-GB"/>
              </w:rPr>
            </w:pPr>
            <w:r w:rsidRPr="007D2158">
              <w:rPr>
                <w:rFonts w:asciiTheme="minorHAnsi" w:hAnsiTheme="minorHAnsi" w:cstheme="minorHAnsi"/>
                <w:sz w:val="22"/>
                <w:szCs w:val="22"/>
                <w:lang w:eastAsia="en-GB"/>
              </w:rPr>
              <w:t>What requests (claims) have you notified the insurers about during the last 5 years? Please provide information:</w:t>
            </w:r>
          </w:p>
        </w:tc>
        <w:tc>
          <w:tcPr>
            <w:tcW w:w="5246" w:type="dxa"/>
          </w:tcPr>
          <w:p w14:paraId="2FE81B43" w14:textId="37A26D64" w:rsidR="00CA1367" w:rsidRPr="00FA040E" w:rsidRDefault="003D1C91" w:rsidP="099D9E21">
            <w:pPr>
              <w:rPr>
                <w:rFonts w:ascii="Calibri" w:hAnsi="Calibri" w:cs="Calibri"/>
                <w:sz w:val="22"/>
                <w:szCs w:val="22"/>
                <w:lang w:eastAsia="en-GB"/>
              </w:rPr>
            </w:pPr>
            <w:proofErr w:type="gramStart"/>
            <w:r>
              <w:rPr>
                <w:rFonts w:ascii="Calibri" w:hAnsi="Calibri" w:cs="Calibri"/>
                <w:sz w:val="22"/>
                <w:szCs w:val="22"/>
                <w:lang w:eastAsia="en-GB"/>
              </w:rPr>
              <w:t>None</w:t>
            </w:r>
            <w:r w:rsidR="5D263BB1" w:rsidRPr="00FA040E">
              <w:rPr>
                <w:rFonts w:ascii="Calibri" w:hAnsi="Calibri" w:cs="Calibri"/>
                <w:sz w:val="22"/>
                <w:szCs w:val="22"/>
                <w:lang w:eastAsia="en-GB"/>
              </w:rPr>
              <w:t>.</w:t>
            </w:r>
            <w:r w:rsidR="00581B60" w:rsidRPr="00FA040E">
              <w:rPr>
                <w:rFonts w:ascii="Calibri" w:hAnsi="Calibri" w:cs="Calibri"/>
                <w:sz w:val="22"/>
                <w:szCs w:val="22"/>
                <w:lang w:eastAsia="en-GB"/>
              </w:rPr>
              <w:t>*</w:t>
            </w:r>
            <w:proofErr w:type="gramEnd"/>
          </w:p>
          <w:p w14:paraId="76DBB835" w14:textId="77777777" w:rsidR="00581B60" w:rsidRPr="00FA040E" w:rsidRDefault="00581B60" w:rsidP="00581B60">
            <w:pPr>
              <w:rPr>
                <w:rFonts w:ascii="Calibri" w:hAnsi="Calibri" w:cs="Calibri"/>
                <w:sz w:val="22"/>
                <w:szCs w:val="22"/>
                <w:highlight w:val="yellow"/>
                <w:lang w:eastAsia="en-GB"/>
              </w:rPr>
            </w:pPr>
          </w:p>
          <w:p w14:paraId="5D1AF36D" w14:textId="77777777" w:rsidR="00581B60" w:rsidRPr="00FA040E" w:rsidRDefault="00581B60" w:rsidP="00581B60">
            <w:pPr>
              <w:rPr>
                <w:rFonts w:ascii="Calibri" w:hAnsi="Calibri" w:cs="Calibri"/>
                <w:sz w:val="22"/>
                <w:szCs w:val="22"/>
                <w:highlight w:val="yellow"/>
                <w:lang w:eastAsia="en-GB"/>
              </w:rPr>
            </w:pPr>
          </w:p>
          <w:p w14:paraId="23DAAFA2" w14:textId="4EDDB01A" w:rsidR="00581B60" w:rsidRPr="00FA040E" w:rsidRDefault="00581B60" w:rsidP="003D1C91">
            <w:pPr>
              <w:jc w:val="both"/>
              <w:rPr>
                <w:rFonts w:ascii="Calibri" w:hAnsi="Calibri" w:cs="Calibri"/>
                <w:sz w:val="22"/>
                <w:szCs w:val="22"/>
                <w:highlight w:val="yellow"/>
                <w:lang w:eastAsia="en-GB"/>
              </w:rPr>
            </w:pPr>
            <w:r w:rsidRPr="00FA040E">
              <w:rPr>
                <w:rFonts w:ascii="Calibri" w:hAnsi="Calibri" w:cs="Calibri"/>
                <w:sz w:val="22"/>
                <w:szCs w:val="22"/>
                <w:lang w:eastAsia="en-GB"/>
              </w:rPr>
              <w:t>*</w:t>
            </w:r>
            <w:r w:rsidR="003D1C91">
              <w:rPr>
                <w:rFonts w:ascii="Calibri" w:hAnsi="Calibri" w:cs="Calibri"/>
                <w:sz w:val="22"/>
                <w:szCs w:val="22"/>
                <w:lang w:eastAsia="en-GB"/>
              </w:rPr>
              <w:t>On 25-11-</w:t>
            </w:r>
            <w:r w:rsidRPr="00FA040E">
              <w:rPr>
                <w:rFonts w:ascii="Calibri" w:hAnsi="Calibri" w:cs="Calibri"/>
                <w:sz w:val="22"/>
                <w:szCs w:val="22"/>
                <w:lang w:eastAsia="en-GB"/>
              </w:rPr>
              <w:t>2024</w:t>
            </w:r>
            <w:r w:rsidR="003D1C91">
              <w:rPr>
                <w:rFonts w:ascii="Calibri" w:hAnsi="Calibri" w:cs="Calibri"/>
                <w:sz w:val="22"/>
                <w:szCs w:val="22"/>
                <w:lang w:eastAsia="en-GB"/>
              </w:rPr>
              <w:t xml:space="preserve"> the Company notified </w:t>
            </w:r>
            <w:r w:rsidRPr="00FA040E">
              <w:rPr>
                <w:rFonts w:ascii="Calibri" w:hAnsi="Calibri" w:cs="Calibri"/>
                <w:sz w:val="22"/>
                <w:szCs w:val="22"/>
                <w:lang w:eastAsia="en-GB"/>
              </w:rPr>
              <w:t xml:space="preserve">AB </w:t>
            </w:r>
            <w:r w:rsidR="003D1C91">
              <w:rPr>
                <w:rFonts w:ascii="Calibri" w:hAnsi="Calibri" w:cs="Calibri"/>
                <w:sz w:val="22"/>
                <w:szCs w:val="22"/>
                <w:lang w:eastAsia="en-GB"/>
              </w:rPr>
              <w:t>“</w:t>
            </w:r>
            <w:r w:rsidRPr="00FA040E">
              <w:rPr>
                <w:rFonts w:ascii="Calibri" w:hAnsi="Calibri" w:cs="Calibri"/>
                <w:sz w:val="22"/>
                <w:szCs w:val="22"/>
                <w:lang w:eastAsia="en-GB"/>
              </w:rPr>
              <w:t xml:space="preserve">Lietuvos </w:t>
            </w:r>
            <w:proofErr w:type="spellStart"/>
            <w:r w:rsidRPr="00FA040E">
              <w:rPr>
                <w:rFonts w:ascii="Calibri" w:hAnsi="Calibri" w:cs="Calibri"/>
                <w:sz w:val="22"/>
                <w:szCs w:val="22"/>
                <w:lang w:eastAsia="en-GB"/>
              </w:rPr>
              <w:t>draudim</w:t>
            </w:r>
            <w:r w:rsidR="006E41D0" w:rsidRPr="00FA040E">
              <w:rPr>
                <w:rFonts w:ascii="Calibri" w:hAnsi="Calibri" w:cs="Calibri"/>
                <w:sz w:val="22"/>
                <w:szCs w:val="22"/>
                <w:lang w:eastAsia="en-GB"/>
              </w:rPr>
              <w:t>as</w:t>
            </w:r>
            <w:proofErr w:type="spellEnd"/>
            <w:r w:rsidR="003D1C91">
              <w:rPr>
                <w:rFonts w:ascii="Calibri" w:hAnsi="Calibri" w:cs="Calibri"/>
                <w:sz w:val="22"/>
                <w:szCs w:val="22"/>
                <w:lang w:eastAsia="en-GB"/>
              </w:rPr>
              <w:t xml:space="preserve">” about aircraft Boeing 737 registered in the Kingdom of Spain which </w:t>
            </w:r>
            <w:proofErr w:type="gramStart"/>
            <w:r w:rsidR="003D1C91">
              <w:rPr>
                <w:rFonts w:ascii="Calibri" w:hAnsi="Calibri" w:cs="Calibri"/>
                <w:sz w:val="22"/>
                <w:szCs w:val="22"/>
                <w:lang w:eastAsia="en-GB"/>
              </w:rPr>
              <w:t>fell down</w:t>
            </w:r>
            <w:proofErr w:type="gramEnd"/>
            <w:r w:rsidR="003D1C91">
              <w:rPr>
                <w:rFonts w:ascii="Calibri" w:hAnsi="Calibri" w:cs="Calibri"/>
                <w:sz w:val="22"/>
                <w:szCs w:val="22"/>
                <w:lang w:eastAsia="en-GB"/>
              </w:rPr>
              <w:t xml:space="preserve"> at Vilnius International Airport in Lithuania on 25-11-</w:t>
            </w:r>
            <w:r w:rsidR="006E41D0" w:rsidRPr="00FA040E">
              <w:rPr>
                <w:rFonts w:ascii="Calibri" w:hAnsi="Calibri" w:cs="Calibri"/>
                <w:sz w:val="22"/>
                <w:szCs w:val="22"/>
                <w:lang w:eastAsia="en-GB"/>
              </w:rPr>
              <w:t xml:space="preserve">2024. </w:t>
            </w:r>
            <w:r w:rsidR="00BD4596">
              <w:rPr>
                <w:rFonts w:ascii="Calibri" w:hAnsi="Calibri" w:cs="Calibri"/>
                <w:sz w:val="22"/>
                <w:szCs w:val="22"/>
                <w:lang w:eastAsia="en-GB"/>
              </w:rPr>
              <w:t>An international investigation of the incident is currently ongoing</w:t>
            </w:r>
            <w:r w:rsidR="006E41D0" w:rsidRPr="00FA040E">
              <w:rPr>
                <w:rFonts w:ascii="Calibri" w:hAnsi="Calibri" w:cs="Calibri"/>
                <w:sz w:val="22"/>
                <w:szCs w:val="22"/>
                <w:lang w:eastAsia="en-GB"/>
              </w:rPr>
              <w:t xml:space="preserve">, </w:t>
            </w:r>
            <w:r w:rsidR="00BD4596">
              <w:rPr>
                <w:rFonts w:ascii="Calibri" w:hAnsi="Calibri" w:cs="Calibri"/>
                <w:sz w:val="22"/>
                <w:szCs w:val="22"/>
                <w:lang w:eastAsia="en-GB"/>
              </w:rPr>
              <w:t>nevertheless, so far there are no indications of the guilt and liability of the company pertaining to the incident</w:t>
            </w:r>
            <w:r w:rsidR="006E41D0" w:rsidRPr="00FA040E">
              <w:rPr>
                <w:rFonts w:ascii="Calibri" w:hAnsi="Calibri" w:cs="Calibri"/>
                <w:sz w:val="22"/>
                <w:szCs w:val="22"/>
                <w:lang w:eastAsia="en-GB"/>
              </w:rPr>
              <w:t xml:space="preserve">. </w:t>
            </w:r>
          </w:p>
        </w:tc>
      </w:tr>
      <w:tr w:rsidR="00CA1367" w:rsidRPr="00FA040E" w14:paraId="684570F8" w14:textId="77777777" w:rsidTr="099D9E21">
        <w:tc>
          <w:tcPr>
            <w:tcW w:w="4360" w:type="dxa"/>
          </w:tcPr>
          <w:p w14:paraId="241F6C6D" w14:textId="77777777" w:rsidR="00CA1367" w:rsidRPr="00FA040E" w:rsidRDefault="00CA1367" w:rsidP="00CA1367">
            <w:pPr>
              <w:ind w:left="284" w:hanging="284"/>
              <w:rPr>
                <w:rFonts w:ascii="Calibri" w:hAnsi="Calibri" w:cs="Calibri"/>
                <w:bCs/>
                <w:sz w:val="22"/>
                <w:szCs w:val="22"/>
                <w:lang w:eastAsia="en-GB"/>
              </w:rPr>
            </w:pPr>
          </w:p>
        </w:tc>
        <w:tc>
          <w:tcPr>
            <w:tcW w:w="5246" w:type="dxa"/>
          </w:tcPr>
          <w:p w14:paraId="648F4B37" w14:textId="77777777" w:rsidR="00CA1367" w:rsidRPr="00FA040E" w:rsidRDefault="00CA1367" w:rsidP="00CA1367">
            <w:pPr>
              <w:rPr>
                <w:rFonts w:ascii="Calibri" w:hAnsi="Calibri" w:cs="Calibri"/>
                <w:bCs/>
                <w:sz w:val="22"/>
                <w:szCs w:val="22"/>
                <w:lang w:eastAsia="en-GB"/>
              </w:rPr>
            </w:pPr>
          </w:p>
        </w:tc>
      </w:tr>
    </w:tbl>
    <w:p w14:paraId="4B0BBAD3" w14:textId="77777777" w:rsidR="00CA1367" w:rsidRPr="00FA040E" w:rsidRDefault="00CA1367" w:rsidP="00CA1367">
      <w:pPr>
        <w:rPr>
          <w:rFonts w:ascii="Calibri" w:hAnsi="Calibri" w:cs="Calibri"/>
          <w:bCs/>
          <w:sz w:val="22"/>
          <w:szCs w:val="22"/>
          <w:lang w:eastAsia="en-GB"/>
        </w:rPr>
      </w:pPr>
    </w:p>
    <w:p w14:paraId="1ABDA372" w14:textId="6CC2ADC3" w:rsidR="6DE68235" w:rsidRPr="00FA040E" w:rsidRDefault="6DE68235" w:rsidP="099D9E21">
      <w:pPr>
        <w:tabs>
          <w:tab w:val="left" w:pos="2430"/>
        </w:tabs>
        <w:rPr>
          <w:rFonts w:ascii="Calibri" w:hAnsi="Calibri" w:cs="Calibri"/>
          <w:sz w:val="22"/>
          <w:szCs w:val="22"/>
          <w:lang w:eastAsia="en-GB"/>
        </w:rPr>
      </w:pPr>
    </w:p>
    <w:p w14:paraId="689D36EE" w14:textId="77777777" w:rsidR="00581B60" w:rsidRPr="00FA040E" w:rsidRDefault="00581B60" w:rsidP="003F31EC">
      <w:pPr>
        <w:tabs>
          <w:tab w:val="left" w:pos="2430"/>
        </w:tabs>
        <w:rPr>
          <w:rFonts w:ascii="Calibri" w:hAnsi="Calibri" w:cs="Calibri"/>
          <w:bCs/>
          <w:sz w:val="22"/>
          <w:szCs w:val="22"/>
          <w:lang w:eastAsia="en-GB"/>
        </w:rPr>
      </w:pPr>
    </w:p>
    <w:p w14:paraId="2FA06CCF" w14:textId="77777777" w:rsidR="006E41D0" w:rsidRPr="00FA040E" w:rsidRDefault="006E41D0" w:rsidP="003F31EC">
      <w:pPr>
        <w:tabs>
          <w:tab w:val="left" w:pos="2430"/>
        </w:tabs>
        <w:rPr>
          <w:rFonts w:ascii="Calibri" w:hAnsi="Calibri" w:cs="Calibri"/>
          <w:bCs/>
          <w:sz w:val="22"/>
          <w:szCs w:val="22"/>
          <w:lang w:eastAsia="en-GB"/>
        </w:rPr>
      </w:pPr>
    </w:p>
    <w:p w14:paraId="627C0653" w14:textId="77777777" w:rsidR="006E41D0" w:rsidRPr="00FA040E" w:rsidRDefault="006E41D0" w:rsidP="003F31EC">
      <w:pPr>
        <w:tabs>
          <w:tab w:val="left" w:pos="2430"/>
        </w:tabs>
        <w:rPr>
          <w:rFonts w:ascii="Calibri" w:hAnsi="Calibri" w:cs="Calibri"/>
          <w:bCs/>
          <w:sz w:val="22"/>
          <w:szCs w:val="22"/>
          <w:lang w:eastAsia="en-GB"/>
        </w:rPr>
      </w:pPr>
    </w:p>
    <w:p w14:paraId="08D9227A" w14:textId="77777777" w:rsidR="00BD4596" w:rsidRPr="007D2158" w:rsidRDefault="00BD4596" w:rsidP="00BD4596">
      <w:pPr>
        <w:tabs>
          <w:tab w:val="left" w:pos="2430"/>
        </w:tabs>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OTHER INFORMATION:</w:t>
      </w:r>
    </w:p>
    <w:p w14:paraId="74E228CC" w14:textId="77777777" w:rsidR="00BD4596" w:rsidRPr="007D2158" w:rsidRDefault="00BD4596" w:rsidP="00BD4596">
      <w:pPr>
        <w:ind w:right="-755"/>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Please supply a copy of the latest activity report of the company</w:t>
      </w:r>
      <w:r w:rsidRPr="007D2158">
        <w:rPr>
          <w:rFonts w:asciiTheme="minorHAnsi" w:hAnsiTheme="minorHAnsi" w:cstheme="minorHAnsi"/>
          <w:sz w:val="22"/>
          <w:szCs w:val="22"/>
          <w:shd w:val="clear" w:color="auto" w:fill="FFFFFF" w:themeFill="background1"/>
          <w:lang w:eastAsia="en-GB"/>
        </w:rPr>
        <w:t>,</w:t>
      </w:r>
      <w:r w:rsidRPr="007D2158">
        <w:rPr>
          <w:rFonts w:asciiTheme="minorHAnsi" w:hAnsiTheme="minorHAnsi" w:cstheme="minorHAnsi"/>
          <w:sz w:val="22"/>
          <w:szCs w:val="22"/>
          <w:lang w:eastAsia="en-GB"/>
        </w:rPr>
        <w:t xml:space="preserve"> financial reports of the company, also the profit and loss report numbers. </w:t>
      </w:r>
    </w:p>
    <w:p w14:paraId="7AD51B04" w14:textId="6985A6BB" w:rsidR="007007C3" w:rsidRDefault="00BD4596" w:rsidP="00BD4596">
      <w:pPr>
        <w:ind w:right="-755"/>
        <w:jc w:val="both"/>
        <w:rPr>
          <w:rFonts w:ascii="Calibri" w:hAnsi="Calibri" w:cs="Calibri"/>
          <w:sz w:val="22"/>
          <w:szCs w:val="22"/>
          <w:lang w:eastAsia="en-GB"/>
        </w:rPr>
      </w:pPr>
      <w:r w:rsidRPr="007D2158">
        <w:rPr>
          <w:rFonts w:asciiTheme="minorHAnsi" w:hAnsiTheme="minorHAnsi" w:cstheme="minorHAnsi"/>
          <w:sz w:val="22"/>
          <w:szCs w:val="22"/>
          <w:lang w:eastAsia="en-GB"/>
        </w:rPr>
        <w:t>Please find attached the activity report for the 1</w:t>
      </w:r>
      <w:r w:rsidRPr="007D2158">
        <w:rPr>
          <w:rFonts w:asciiTheme="minorHAnsi" w:hAnsiTheme="minorHAnsi" w:cstheme="minorHAnsi"/>
          <w:sz w:val="22"/>
          <w:szCs w:val="22"/>
          <w:vertAlign w:val="superscript"/>
          <w:lang w:eastAsia="en-GB"/>
        </w:rPr>
        <w:t>st</w:t>
      </w:r>
      <w:r w:rsidRPr="007D2158">
        <w:rPr>
          <w:rFonts w:asciiTheme="minorHAnsi" w:hAnsiTheme="minorHAnsi" w:cstheme="minorHAnsi"/>
          <w:sz w:val="22"/>
          <w:szCs w:val="22"/>
          <w:lang w:eastAsia="en-GB"/>
        </w:rPr>
        <w:t xml:space="preserve"> half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financial report for 6 months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 xml:space="preserve"> and intermediary report for 9 months of 202</w:t>
      </w:r>
      <w:r>
        <w:rPr>
          <w:rFonts w:asciiTheme="minorHAnsi" w:hAnsiTheme="minorHAnsi" w:cstheme="minorHAnsi"/>
          <w:sz w:val="22"/>
          <w:szCs w:val="22"/>
          <w:lang w:eastAsia="en-GB"/>
        </w:rPr>
        <w:t>4</w:t>
      </w:r>
      <w:r w:rsidRPr="007D2158">
        <w:rPr>
          <w:rFonts w:asciiTheme="minorHAnsi" w:hAnsiTheme="minorHAnsi" w:cstheme="minorHAnsi"/>
          <w:sz w:val="22"/>
          <w:szCs w:val="22"/>
          <w:lang w:eastAsia="en-GB"/>
        </w:rPr>
        <w:t>.</w:t>
      </w:r>
      <w:r w:rsidR="48EB625E" w:rsidRPr="00FA040E">
        <w:rPr>
          <w:rFonts w:ascii="Calibri" w:hAnsi="Calibri" w:cs="Calibri"/>
          <w:sz w:val="22"/>
          <w:szCs w:val="22"/>
          <w:lang w:eastAsia="en-GB"/>
        </w:rPr>
        <w:t xml:space="preserve"> </w:t>
      </w:r>
    </w:p>
    <w:p w14:paraId="337E8934" w14:textId="77777777" w:rsidR="00A41594" w:rsidRPr="00FA040E" w:rsidRDefault="00A41594" w:rsidP="00BD4596">
      <w:pPr>
        <w:ind w:right="-755"/>
        <w:jc w:val="both"/>
        <w:rPr>
          <w:rFonts w:ascii="Calibri" w:hAnsi="Calibri" w:cs="Calibri"/>
          <w:sz w:val="22"/>
          <w:szCs w:val="22"/>
          <w:lang w:eastAsia="en-GB"/>
        </w:rPr>
      </w:pPr>
    </w:p>
    <w:p w14:paraId="1C987F5E" w14:textId="6F88686A" w:rsidR="001A597D" w:rsidRPr="00FA040E" w:rsidRDefault="00A41594" w:rsidP="6DE68235">
      <w:pPr>
        <w:jc w:val="both"/>
        <w:rPr>
          <w:rFonts w:ascii="Calibri" w:hAnsi="Calibri" w:cs="Calibri"/>
          <w:sz w:val="22"/>
          <w:szCs w:val="22"/>
          <w:lang w:eastAsia="en-GB"/>
        </w:rPr>
      </w:pPr>
      <w:r>
        <w:rPr>
          <w:rFonts w:ascii="Calibri" w:hAnsi="Calibri" w:cs="Calibri"/>
          <w:sz w:val="22"/>
          <w:szCs w:val="22"/>
          <w:lang w:eastAsia="en-GB"/>
        </w:rPr>
        <w:object w:dxaOrig="1509" w:dyaOrig="987" w14:anchorId="34C26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2" o:title=""/>
          </v:shape>
          <o:OLEObject Type="Embed" ProgID="Acrobat.Document.DC" ShapeID="_x0000_i1025" DrawAspect="Icon" ObjectID="_1800430074" r:id="rId13"/>
        </w:object>
      </w:r>
      <w:r>
        <w:rPr>
          <w:rFonts w:ascii="Calibri" w:hAnsi="Calibri" w:cs="Calibri"/>
          <w:sz w:val="22"/>
          <w:szCs w:val="22"/>
          <w:lang w:eastAsia="en-GB"/>
        </w:rPr>
        <w:object w:dxaOrig="1509" w:dyaOrig="987" w14:anchorId="1311F3D3">
          <v:shape id="_x0000_i1026" type="#_x0000_t75" style="width:75.75pt;height:49.5pt" o:ole="">
            <v:imagedata r:id="rId14" o:title=""/>
          </v:shape>
          <o:OLEObject Type="Embed" ProgID="Acrobat.Document.DC" ShapeID="_x0000_i1026" DrawAspect="Icon" ObjectID="_1800430075" r:id="rId15"/>
        </w:object>
      </w:r>
      <w:r>
        <w:rPr>
          <w:rFonts w:ascii="Calibri" w:hAnsi="Calibri" w:cs="Calibri"/>
          <w:sz w:val="22"/>
          <w:szCs w:val="22"/>
          <w:lang w:eastAsia="en-GB"/>
        </w:rPr>
        <w:object w:dxaOrig="1509" w:dyaOrig="987" w14:anchorId="5F1AA16B">
          <v:shape id="_x0000_i1027" type="#_x0000_t75" style="width:75.75pt;height:49.5pt" o:ole="">
            <v:imagedata r:id="rId16" o:title=""/>
          </v:shape>
          <o:OLEObject Type="Embed" ProgID="Acrobat.Document.DC" ShapeID="_x0000_i1027" DrawAspect="Icon" ObjectID="_1800430076" r:id="rId17"/>
        </w:object>
      </w:r>
    </w:p>
    <w:p w14:paraId="5B1FED24" w14:textId="77777777" w:rsidR="008E4FC7" w:rsidRPr="00FA040E" w:rsidRDefault="008E4FC7" w:rsidP="003F58C2">
      <w:pPr>
        <w:jc w:val="both"/>
        <w:rPr>
          <w:rFonts w:ascii="Calibri" w:hAnsi="Calibri" w:cs="Calibri"/>
          <w:bCs/>
          <w:color w:val="1F497D" w:themeColor="text2"/>
          <w:sz w:val="22"/>
          <w:szCs w:val="22"/>
          <w:lang w:eastAsia="en-GB"/>
        </w:rPr>
      </w:pPr>
    </w:p>
    <w:p w14:paraId="7DAA03C4" w14:textId="77777777" w:rsidR="00BD4596" w:rsidRPr="007D2158" w:rsidRDefault="00BD4596" w:rsidP="00BD4596">
      <w:pPr>
        <w:ind w:right="-755"/>
        <w:jc w:val="both"/>
        <w:rPr>
          <w:rFonts w:asciiTheme="minorHAnsi" w:hAnsiTheme="minorHAnsi" w:cstheme="minorHAnsi"/>
          <w:sz w:val="22"/>
          <w:szCs w:val="22"/>
          <w:lang w:eastAsia="en-GB"/>
        </w:rPr>
      </w:pPr>
      <w:r w:rsidRPr="007D2158">
        <w:rPr>
          <w:rFonts w:asciiTheme="minorHAnsi" w:hAnsiTheme="minorHAnsi" w:cstheme="minorHAnsi"/>
          <w:sz w:val="22"/>
          <w:szCs w:val="22"/>
          <w:lang w:eastAsia="en-GB"/>
        </w:rPr>
        <w:t>Any information that could be relevant for the insurer or information the insured considers could be useful.</w:t>
      </w:r>
    </w:p>
    <w:p w14:paraId="7E5F7A86" w14:textId="77777777" w:rsidR="00BD4596" w:rsidRPr="007D2158" w:rsidRDefault="00BD4596" w:rsidP="00BD4596">
      <w:pPr>
        <w:ind w:right="-755"/>
        <w:jc w:val="both"/>
        <w:rPr>
          <w:rFonts w:asciiTheme="minorHAnsi" w:hAnsiTheme="minorHAnsi" w:cstheme="minorHAnsi"/>
          <w:bCs/>
          <w:sz w:val="22"/>
          <w:szCs w:val="22"/>
          <w:lang w:eastAsia="en-GB"/>
        </w:rPr>
      </w:pPr>
    </w:p>
    <w:p w14:paraId="2FEC5E7E" w14:textId="77777777" w:rsidR="00BD4596" w:rsidRPr="007D2158" w:rsidRDefault="00BD4596" w:rsidP="00BD4596">
      <w:pPr>
        <w:ind w:right="-755"/>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Attached:</w:t>
      </w:r>
    </w:p>
    <w:p w14:paraId="28AFCA62" w14:textId="2BCFB578" w:rsidR="008E4FC7" w:rsidRPr="00FA040E" w:rsidRDefault="00BD4596" w:rsidP="099D9E21">
      <w:pPr>
        <w:pStyle w:val="ListParagraph"/>
        <w:numPr>
          <w:ilvl w:val="0"/>
          <w:numId w:val="37"/>
        </w:numPr>
        <w:ind w:left="851" w:right="-755" w:firstLine="0"/>
        <w:jc w:val="both"/>
        <w:rPr>
          <w:rFonts w:ascii="Calibri" w:hAnsi="Calibri" w:cs="Calibri"/>
          <w:sz w:val="22"/>
          <w:szCs w:val="22"/>
          <w:lang w:eastAsia="en-GB"/>
        </w:rPr>
      </w:pPr>
      <w:r w:rsidRPr="007D2158">
        <w:rPr>
          <w:rFonts w:asciiTheme="minorHAnsi" w:hAnsiTheme="minorHAnsi" w:cstheme="minorHAnsi"/>
          <w:bCs/>
          <w:sz w:val="22"/>
          <w:szCs w:val="22"/>
          <w:lang w:eastAsia="en-GB"/>
        </w:rPr>
        <w:t xml:space="preserve">Annex AIRPROX report table, indicating violations of the separation minimum and intrusions into runway during the period of </w:t>
      </w:r>
      <w:r w:rsidR="1590A608" w:rsidRPr="00FA040E">
        <w:rPr>
          <w:rFonts w:ascii="Calibri" w:hAnsi="Calibri" w:cs="Calibri"/>
          <w:sz w:val="22"/>
          <w:szCs w:val="22"/>
          <w:lang w:eastAsia="en-GB"/>
        </w:rPr>
        <w:t>20</w:t>
      </w:r>
      <w:r w:rsidR="14E0C2ED" w:rsidRPr="00FA040E">
        <w:rPr>
          <w:rFonts w:ascii="Calibri" w:hAnsi="Calibri" w:cs="Calibri"/>
          <w:sz w:val="22"/>
          <w:szCs w:val="22"/>
          <w:lang w:eastAsia="en-GB"/>
        </w:rPr>
        <w:t>1</w:t>
      </w:r>
      <w:r w:rsidR="502D0BE6" w:rsidRPr="00FA040E">
        <w:rPr>
          <w:rFonts w:ascii="Calibri" w:hAnsi="Calibri" w:cs="Calibri"/>
          <w:sz w:val="22"/>
          <w:szCs w:val="22"/>
          <w:lang w:eastAsia="en-GB"/>
        </w:rPr>
        <w:t>5</w:t>
      </w:r>
      <w:r w:rsidR="1590A608" w:rsidRPr="00FA040E">
        <w:rPr>
          <w:rFonts w:ascii="Calibri" w:hAnsi="Calibri" w:cs="Calibri"/>
          <w:sz w:val="22"/>
          <w:szCs w:val="22"/>
          <w:lang w:eastAsia="en-GB"/>
        </w:rPr>
        <w:t>-20</w:t>
      </w:r>
      <w:r w:rsidR="14E0C2ED" w:rsidRPr="00FA040E">
        <w:rPr>
          <w:rFonts w:ascii="Calibri" w:hAnsi="Calibri" w:cs="Calibri"/>
          <w:sz w:val="22"/>
          <w:szCs w:val="22"/>
          <w:lang w:eastAsia="en-GB"/>
        </w:rPr>
        <w:t>2</w:t>
      </w:r>
      <w:r w:rsidR="1A03D46B" w:rsidRPr="00FA040E">
        <w:rPr>
          <w:rFonts w:ascii="Calibri" w:hAnsi="Calibri" w:cs="Calibri"/>
          <w:sz w:val="22"/>
          <w:szCs w:val="22"/>
          <w:lang w:eastAsia="en-GB"/>
        </w:rPr>
        <w:t>5</w:t>
      </w:r>
      <w:r>
        <w:rPr>
          <w:rFonts w:ascii="Calibri" w:hAnsi="Calibri" w:cs="Calibri"/>
          <w:sz w:val="22"/>
          <w:szCs w:val="22"/>
          <w:lang w:eastAsia="en-GB"/>
        </w:rPr>
        <w:t>.</w:t>
      </w:r>
    </w:p>
    <w:p w14:paraId="4850B0D2" w14:textId="77777777" w:rsidR="00BD4596" w:rsidRPr="007D2158" w:rsidRDefault="00BD4596" w:rsidP="00BD4596">
      <w:pPr>
        <w:pStyle w:val="ListParagraph"/>
        <w:numPr>
          <w:ilvl w:val="0"/>
          <w:numId w:val="37"/>
        </w:numPr>
        <w:ind w:left="851" w:right="-755" w:firstLine="0"/>
        <w:jc w:val="both"/>
        <w:rPr>
          <w:rFonts w:asciiTheme="minorHAnsi" w:hAnsiTheme="minorHAnsi" w:cstheme="minorHAnsi"/>
          <w:bCs/>
          <w:sz w:val="22"/>
          <w:szCs w:val="22"/>
          <w:lang w:eastAsia="en-GB"/>
        </w:rPr>
      </w:pPr>
      <w:r w:rsidRPr="007D2158">
        <w:rPr>
          <w:rFonts w:asciiTheme="minorHAnsi" w:hAnsiTheme="minorHAnsi" w:cstheme="minorHAnsi"/>
          <w:bCs/>
          <w:sz w:val="22"/>
          <w:szCs w:val="22"/>
          <w:lang w:eastAsia="en-GB"/>
        </w:rPr>
        <w:t xml:space="preserve">Annex list of the equipment that public limited liability company Oro </w:t>
      </w:r>
      <w:proofErr w:type="spellStart"/>
      <w:r w:rsidRPr="007D2158">
        <w:rPr>
          <w:rFonts w:asciiTheme="minorHAnsi" w:hAnsiTheme="minorHAnsi" w:cstheme="minorHAnsi"/>
          <w:bCs/>
          <w:sz w:val="22"/>
          <w:szCs w:val="22"/>
          <w:lang w:eastAsia="en-GB"/>
        </w:rPr>
        <w:t>Navigacija</w:t>
      </w:r>
      <w:proofErr w:type="spellEnd"/>
      <w:r w:rsidRPr="007D2158">
        <w:rPr>
          <w:rFonts w:asciiTheme="minorHAnsi" w:hAnsiTheme="minorHAnsi" w:cstheme="minorHAnsi"/>
          <w:bCs/>
          <w:sz w:val="22"/>
          <w:szCs w:val="22"/>
          <w:lang w:eastAsia="en-GB"/>
        </w:rPr>
        <w:t xml:space="preserve"> intends to replace/update.</w:t>
      </w:r>
    </w:p>
    <w:p w14:paraId="7371F0F5" w14:textId="2FACDCF7" w:rsidR="00AF3AED" w:rsidRPr="00FA040E" w:rsidRDefault="00574BFB" w:rsidP="00AF3AED">
      <w:pPr>
        <w:pStyle w:val="ListParagraph"/>
        <w:numPr>
          <w:ilvl w:val="0"/>
          <w:numId w:val="37"/>
        </w:numPr>
        <w:ind w:left="851" w:right="-755" w:firstLine="0"/>
        <w:jc w:val="both"/>
        <w:rPr>
          <w:rFonts w:ascii="Calibri" w:hAnsi="Calibri" w:cs="Calibri"/>
          <w:bCs/>
          <w:sz w:val="22"/>
          <w:szCs w:val="22"/>
          <w:lang w:eastAsia="en-GB"/>
        </w:rPr>
      </w:pPr>
      <w:r w:rsidRPr="007D2158">
        <w:rPr>
          <w:rFonts w:asciiTheme="minorHAnsi" w:hAnsiTheme="minorHAnsi" w:cstheme="minorHAnsi"/>
          <w:bCs/>
          <w:sz w:val="22"/>
          <w:szCs w:val="22"/>
          <w:lang w:eastAsia="en-GB"/>
        </w:rPr>
        <w:t xml:space="preserve">Annex copies of </w:t>
      </w:r>
      <w:r w:rsidRPr="007D2158">
        <w:rPr>
          <w:rFonts w:asciiTheme="minorHAnsi" w:hAnsiTheme="minorHAnsi" w:cstheme="minorHAnsi"/>
          <w:sz w:val="22"/>
          <w:szCs w:val="22"/>
          <w:lang w:eastAsia="en-GB"/>
        </w:rPr>
        <w:t xml:space="preserve">the cooperation contract No. S-23 between state enterprise Oro </w:t>
      </w:r>
      <w:proofErr w:type="spellStart"/>
      <w:r w:rsidRPr="007D2158">
        <w:rPr>
          <w:rFonts w:asciiTheme="minorHAnsi" w:hAnsiTheme="minorHAnsi" w:cstheme="minorHAnsi"/>
          <w:sz w:val="22"/>
          <w:szCs w:val="22"/>
          <w:lang w:eastAsia="en-GB"/>
        </w:rPr>
        <w:t>Navigacija</w:t>
      </w:r>
      <w:proofErr w:type="spellEnd"/>
      <w:r w:rsidRPr="007D2158">
        <w:rPr>
          <w:rFonts w:asciiTheme="minorHAnsi" w:hAnsiTheme="minorHAnsi" w:cstheme="minorHAnsi"/>
          <w:sz w:val="22"/>
          <w:szCs w:val="22"/>
          <w:lang w:eastAsia="en-GB"/>
        </w:rPr>
        <w:t xml:space="preserve"> and Latvian air navigation service provider “</w:t>
      </w:r>
      <w:proofErr w:type="spellStart"/>
      <w:r w:rsidRPr="007D2158">
        <w:rPr>
          <w:rFonts w:asciiTheme="minorHAnsi" w:hAnsiTheme="minorHAnsi" w:cstheme="minorHAnsi"/>
          <w:sz w:val="22"/>
          <w:szCs w:val="22"/>
          <w:lang w:eastAsia="en-GB"/>
        </w:rPr>
        <w:t>Latvijas</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Gaisa</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Satiksme</w:t>
      </w:r>
      <w:proofErr w:type="spellEnd"/>
      <w:r w:rsidRPr="007D2158">
        <w:rPr>
          <w:rFonts w:asciiTheme="minorHAnsi" w:hAnsiTheme="minorHAnsi" w:cstheme="minorHAnsi"/>
          <w:sz w:val="22"/>
          <w:szCs w:val="22"/>
          <w:lang w:eastAsia="en-GB"/>
        </w:rPr>
        <w:t>” on the provision of air navigation services on route NINTA-ADAXA signed on 7 January 2019 and Annexes thereto</w:t>
      </w:r>
      <w:r w:rsidRPr="007D2158">
        <w:rPr>
          <w:rFonts w:asciiTheme="minorHAnsi" w:hAnsiTheme="minorHAnsi" w:cstheme="minorHAnsi"/>
          <w:bCs/>
          <w:sz w:val="22"/>
          <w:szCs w:val="22"/>
          <w:lang w:eastAsia="en-GB"/>
        </w:rPr>
        <w:t>.</w:t>
      </w:r>
    </w:p>
    <w:p w14:paraId="6BE6222E" w14:textId="49C92308" w:rsidR="002110F6" w:rsidRPr="00FA040E" w:rsidRDefault="002110F6" w:rsidP="000E6611">
      <w:pPr>
        <w:ind w:right="-755"/>
        <w:jc w:val="both"/>
        <w:rPr>
          <w:rFonts w:ascii="Calibri" w:hAnsi="Calibri" w:cs="Calibri"/>
          <w:bCs/>
          <w:sz w:val="22"/>
          <w:szCs w:val="22"/>
          <w:lang w:eastAsia="en-GB"/>
        </w:rPr>
      </w:pPr>
    </w:p>
    <w:p w14:paraId="4451D19B" w14:textId="11E31023" w:rsidR="00A03A09" w:rsidRPr="00FA040E" w:rsidRDefault="00A03A09" w:rsidP="000E6611">
      <w:pPr>
        <w:ind w:right="-755"/>
        <w:jc w:val="both"/>
        <w:rPr>
          <w:rFonts w:ascii="Calibri" w:hAnsi="Calibri" w:cs="Calibri"/>
          <w:bCs/>
          <w:sz w:val="22"/>
          <w:szCs w:val="22"/>
          <w:lang w:eastAsia="en-GB"/>
        </w:rPr>
      </w:pPr>
    </w:p>
    <w:p w14:paraId="4EEEC69C" w14:textId="39463BD8" w:rsidR="00A03A09" w:rsidRPr="00FA040E" w:rsidRDefault="00A03A09" w:rsidP="000E6611">
      <w:pPr>
        <w:ind w:right="-755"/>
        <w:jc w:val="both"/>
        <w:rPr>
          <w:rFonts w:ascii="Calibri" w:hAnsi="Calibri" w:cs="Calibri"/>
          <w:bCs/>
          <w:sz w:val="22"/>
          <w:szCs w:val="22"/>
          <w:lang w:eastAsia="en-GB"/>
        </w:rPr>
      </w:pPr>
    </w:p>
    <w:p w14:paraId="567299E5" w14:textId="0586CA86" w:rsidR="00A03A09" w:rsidRPr="00FA040E" w:rsidRDefault="00A03A09" w:rsidP="000E6611">
      <w:pPr>
        <w:ind w:right="-755"/>
        <w:jc w:val="both"/>
        <w:rPr>
          <w:rFonts w:ascii="Calibri" w:hAnsi="Calibri" w:cs="Calibri"/>
          <w:bCs/>
          <w:sz w:val="22"/>
          <w:szCs w:val="22"/>
          <w:lang w:eastAsia="en-GB"/>
        </w:rPr>
      </w:pPr>
    </w:p>
    <w:p w14:paraId="4B5A92E5" w14:textId="77777777" w:rsidR="0053302E" w:rsidRPr="00FA040E" w:rsidRDefault="0053302E" w:rsidP="000E6611">
      <w:pPr>
        <w:ind w:right="-755"/>
        <w:jc w:val="both"/>
        <w:rPr>
          <w:rFonts w:ascii="Calibri" w:hAnsi="Calibri" w:cs="Calibri"/>
          <w:bCs/>
          <w:sz w:val="22"/>
          <w:szCs w:val="22"/>
          <w:lang w:eastAsia="en-GB"/>
        </w:rPr>
      </w:pPr>
    </w:p>
    <w:p w14:paraId="7308D399" w14:textId="77777777" w:rsidR="0053302E" w:rsidRPr="00FA040E" w:rsidRDefault="0053302E" w:rsidP="000E6611">
      <w:pPr>
        <w:ind w:right="-755"/>
        <w:jc w:val="both"/>
        <w:rPr>
          <w:rFonts w:ascii="Calibri" w:hAnsi="Calibri" w:cs="Calibri"/>
          <w:bCs/>
          <w:sz w:val="22"/>
          <w:szCs w:val="22"/>
          <w:lang w:eastAsia="en-GB"/>
        </w:rPr>
      </w:pPr>
    </w:p>
    <w:p w14:paraId="0F70F0E4" w14:textId="77777777" w:rsidR="0053302E" w:rsidRPr="00FA040E" w:rsidRDefault="0053302E" w:rsidP="000E6611">
      <w:pPr>
        <w:ind w:right="-755"/>
        <w:jc w:val="both"/>
        <w:rPr>
          <w:rFonts w:ascii="Calibri" w:hAnsi="Calibri" w:cs="Calibri"/>
          <w:bCs/>
          <w:sz w:val="22"/>
          <w:szCs w:val="22"/>
          <w:lang w:eastAsia="en-GB"/>
        </w:rPr>
      </w:pPr>
    </w:p>
    <w:p w14:paraId="00A1FB81" w14:textId="77777777" w:rsidR="0053302E" w:rsidRPr="00FA040E" w:rsidRDefault="0053302E" w:rsidP="000E6611">
      <w:pPr>
        <w:ind w:right="-755"/>
        <w:jc w:val="both"/>
        <w:rPr>
          <w:rFonts w:ascii="Calibri" w:hAnsi="Calibri" w:cs="Calibri"/>
          <w:bCs/>
          <w:sz w:val="22"/>
          <w:szCs w:val="22"/>
          <w:lang w:eastAsia="en-GB"/>
        </w:rPr>
      </w:pPr>
    </w:p>
    <w:p w14:paraId="10C8DD86" w14:textId="77777777" w:rsidR="0053302E" w:rsidRPr="00FA040E" w:rsidRDefault="0053302E" w:rsidP="000E6611">
      <w:pPr>
        <w:ind w:right="-755"/>
        <w:jc w:val="both"/>
        <w:rPr>
          <w:rFonts w:ascii="Calibri" w:hAnsi="Calibri" w:cs="Calibri"/>
          <w:bCs/>
          <w:sz w:val="22"/>
          <w:szCs w:val="22"/>
          <w:lang w:eastAsia="en-GB"/>
        </w:rPr>
      </w:pPr>
    </w:p>
    <w:p w14:paraId="31478929" w14:textId="77777777" w:rsidR="0053302E" w:rsidRPr="00FA040E" w:rsidRDefault="0053302E" w:rsidP="000E6611">
      <w:pPr>
        <w:ind w:right="-755"/>
        <w:jc w:val="both"/>
        <w:rPr>
          <w:rFonts w:ascii="Calibri" w:hAnsi="Calibri" w:cs="Calibri"/>
          <w:bCs/>
          <w:sz w:val="22"/>
          <w:szCs w:val="22"/>
          <w:lang w:eastAsia="en-GB"/>
        </w:rPr>
      </w:pPr>
    </w:p>
    <w:p w14:paraId="774460CF" w14:textId="77777777" w:rsidR="0053302E" w:rsidRPr="00FA040E" w:rsidRDefault="0053302E" w:rsidP="000E6611">
      <w:pPr>
        <w:ind w:right="-755"/>
        <w:jc w:val="both"/>
        <w:rPr>
          <w:rFonts w:ascii="Calibri" w:hAnsi="Calibri" w:cs="Calibri"/>
          <w:bCs/>
          <w:sz w:val="22"/>
          <w:szCs w:val="22"/>
          <w:lang w:eastAsia="en-GB"/>
        </w:rPr>
      </w:pPr>
    </w:p>
    <w:p w14:paraId="3EFAB9AF" w14:textId="77777777" w:rsidR="0053302E" w:rsidRPr="00FA040E" w:rsidRDefault="0053302E" w:rsidP="000E6611">
      <w:pPr>
        <w:ind w:right="-755"/>
        <w:jc w:val="both"/>
        <w:rPr>
          <w:rFonts w:ascii="Calibri" w:hAnsi="Calibri" w:cs="Calibri"/>
          <w:bCs/>
          <w:sz w:val="22"/>
          <w:szCs w:val="22"/>
          <w:lang w:eastAsia="en-GB"/>
        </w:rPr>
      </w:pPr>
    </w:p>
    <w:p w14:paraId="5A3A748C" w14:textId="77777777" w:rsidR="0053302E" w:rsidRPr="00FA040E" w:rsidRDefault="0053302E" w:rsidP="000E6611">
      <w:pPr>
        <w:ind w:right="-755"/>
        <w:jc w:val="both"/>
        <w:rPr>
          <w:rFonts w:ascii="Calibri" w:hAnsi="Calibri" w:cs="Calibri"/>
          <w:bCs/>
          <w:sz w:val="22"/>
          <w:szCs w:val="22"/>
          <w:lang w:eastAsia="en-GB"/>
        </w:rPr>
      </w:pPr>
    </w:p>
    <w:p w14:paraId="0B2FF1A3" w14:textId="77777777" w:rsidR="0053302E" w:rsidRPr="00FA040E" w:rsidRDefault="0053302E" w:rsidP="000E6611">
      <w:pPr>
        <w:ind w:right="-755"/>
        <w:jc w:val="both"/>
        <w:rPr>
          <w:rFonts w:ascii="Calibri" w:hAnsi="Calibri" w:cs="Calibri"/>
          <w:bCs/>
          <w:sz w:val="22"/>
          <w:szCs w:val="22"/>
          <w:lang w:eastAsia="en-GB"/>
        </w:rPr>
      </w:pPr>
    </w:p>
    <w:p w14:paraId="7834429D" w14:textId="77777777" w:rsidR="0053302E" w:rsidRPr="00FA040E" w:rsidRDefault="0053302E" w:rsidP="000E6611">
      <w:pPr>
        <w:ind w:right="-755"/>
        <w:jc w:val="both"/>
        <w:rPr>
          <w:rFonts w:ascii="Calibri" w:hAnsi="Calibri" w:cs="Calibri"/>
          <w:bCs/>
          <w:sz w:val="22"/>
          <w:szCs w:val="22"/>
          <w:lang w:eastAsia="en-GB"/>
        </w:rPr>
      </w:pPr>
    </w:p>
    <w:p w14:paraId="1785AE91" w14:textId="77777777" w:rsidR="0053302E" w:rsidRPr="00FA040E" w:rsidRDefault="0053302E" w:rsidP="000E6611">
      <w:pPr>
        <w:ind w:right="-755"/>
        <w:jc w:val="both"/>
        <w:rPr>
          <w:rFonts w:ascii="Calibri" w:hAnsi="Calibri" w:cs="Calibri"/>
          <w:bCs/>
          <w:sz w:val="22"/>
          <w:szCs w:val="22"/>
          <w:lang w:eastAsia="en-GB"/>
        </w:rPr>
      </w:pPr>
    </w:p>
    <w:p w14:paraId="10E0C07C" w14:textId="77777777" w:rsidR="0053302E" w:rsidRPr="00FA040E" w:rsidRDefault="0053302E" w:rsidP="000E6611">
      <w:pPr>
        <w:ind w:right="-755"/>
        <w:jc w:val="both"/>
        <w:rPr>
          <w:rFonts w:ascii="Calibri" w:hAnsi="Calibri" w:cs="Calibri"/>
          <w:bCs/>
          <w:sz w:val="22"/>
          <w:szCs w:val="22"/>
          <w:lang w:eastAsia="en-GB"/>
        </w:rPr>
      </w:pPr>
    </w:p>
    <w:p w14:paraId="0BDFE644" w14:textId="77777777" w:rsidR="0053302E" w:rsidRPr="00FA040E" w:rsidRDefault="0053302E" w:rsidP="000E6611">
      <w:pPr>
        <w:ind w:right="-755"/>
        <w:jc w:val="both"/>
        <w:rPr>
          <w:rFonts w:ascii="Calibri" w:hAnsi="Calibri" w:cs="Calibri"/>
          <w:bCs/>
          <w:sz w:val="22"/>
          <w:szCs w:val="22"/>
          <w:lang w:eastAsia="en-GB"/>
        </w:rPr>
      </w:pPr>
    </w:p>
    <w:p w14:paraId="100A3514" w14:textId="77777777" w:rsidR="0053302E" w:rsidRPr="00FA040E" w:rsidRDefault="0053302E" w:rsidP="000E6611">
      <w:pPr>
        <w:ind w:right="-755"/>
        <w:jc w:val="both"/>
        <w:rPr>
          <w:rFonts w:ascii="Calibri" w:hAnsi="Calibri" w:cs="Calibri"/>
          <w:bCs/>
          <w:sz w:val="22"/>
          <w:szCs w:val="22"/>
          <w:lang w:eastAsia="en-GB"/>
        </w:rPr>
      </w:pPr>
    </w:p>
    <w:p w14:paraId="7170460E" w14:textId="77777777" w:rsidR="0053302E" w:rsidRPr="00FA040E" w:rsidRDefault="0053302E" w:rsidP="000E6611">
      <w:pPr>
        <w:ind w:right="-755"/>
        <w:jc w:val="both"/>
        <w:rPr>
          <w:rFonts w:ascii="Calibri" w:hAnsi="Calibri" w:cs="Calibri"/>
          <w:bCs/>
          <w:sz w:val="22"/>
          <w:szCs w:val="22"/>
          <w:lang w:eastAsia="en-GB"/>
        </w:rPr>
      </w:pPr>
    </w:p>
    <w:p w14:paraId="5836A0A2" w14:textId="77777777" w:rsidR="0053302E" w:rsidRPr="00FA040E" w:rsidRDefault="0053302E" w:rsidP="000E6611">
      <w:pPr>
        <w:ind w:right="-755"/>
        <w:jc w:val="both"/>
        <w:rPr>
          <w:rFonts w:ascii="Calibri" w:hAnsi="Calibri" w:cs="Calibri"/>
          <w:bCs/>
          <w:sz w:val="22"/>
          <w:szCs w:val="22"/>
          <w:lang w:eastAsia="en-GB"/>
        </w:rPr>
      </w:pPr>
    </w:p>
    <w:p w14:paraId="7497F33E" w14:textId="77777777" w:rsidR="0053302E" w:rsidRPr="00FA040E" w:rsidRDefault="0053302E" w:rsidP="000E6611">
      <w:pPr>
        <w:ind w:right="-755"/>
        <w:jc w:val="both"/>
        <w:rPr>
          <w:rFonts w:ascii="Calibri" w:hAnsi="Calibri" w:cs="Calibri"/>
          <w:bCs/>
          <w:sz w:val="22"/>
          <w:szCs w:val="22"/>
          <w:lang w:eastAsia="en-GB"/>
        </w:rPr>
      </w:pPr>
    </w:p>
    <w:p w14:paraId="44F5C0B8" w14:textId="77777777" w:rsidR="0053302E" w:rsidRPr="00FA040E" w:rsidRDefault="0053302E" w:rsidP="000E6611">
      <w:pPr>
        <w:ind w:right="-755"/>
        <w:jc w:val="both"/>
        <w:rPr>
          <w:rFonts w:ascii="Calibri" w:hAnsi="Calibri" w:cs="Calibri"/>
          <w:bCs/>
          <w:sz w:val="22"/>
          <w:szCs w:val="22"/>
          <w:lang w:eastAsia="en-GB"/>
        </w:rPr>
      </w:pPr>
    </w:p>
    <w:p w14:paraId="4B197830" w14:textId="77777777" w:rsidR="0053302E" w:rsidRPr="00FA040E" w:rsidRDefault="0053302E" w:rsidP="000E6611">
      <w:pPr>
        <w:ind w:right="-755"/>
        <w:jc w:val="both"/>
        <w:rPr>
          <w:rFonts w:ascii="Calibri" w:hAnsi="Calibri" w:cs="Calibri"/>
          <w:bCs/>
          <w:sz w:val="22"/>
          <w:szCs w:val="22"/>
          <w:lang w:eastAsia="en-GB"/>
        </w:rPr>
      </w:pPr>
    </w:p>
    <w:p w14:paraId="2C291825" w14:textId="3F9014E4" w:rsidR="00A03A09" w:rsidRPr="00FA040E" w:rsidRDefault="00A03A09" w:rsidP="000E6611">
      <w:pPr>
        <w:ind w:right="-755"/>
        <w:jc w:val="both"/>
        <w:rPr>
          <w:rFonts w:ascii="Calibri" w:hAnsi="Calibri" w:cs="Calibri"/>
          <w:bCs/>
          <w:sz w:val="22"/>
          <w:szCs w:val="22"/>
          <w:lang w:eastAsia="en-GB"/>
        </w:rPr>
      </w:pPr>
    </w:p>
    <w:p w14:paraId="157E3351" w14:textId="25835EA7" w:rsidR="00A03A09" w:rsidRPr="00FA040E" w:rsidRDefault="00A03A09" w:rsidP="000E6611">
      <w:pPr>
        <w:ind w:right="-755"/>
        <w:jc w:val="both"/>
        <w:rPr>
          <w:rFonts w:ascii="Calibri" w:hAnsi="Calibri" w:cs="Calibri"/>
          <w:bCs/>
          <w:sz w:val="22"/>
          <w:szCs w:val="22"/>
          <w:lang w:eastAsia="en-GB"/>
        </w:rPr>
      </w:pPr>
    </w:p>
    <w:p w14:paraId="3BD2F74C" w14:textId="2765F527" w:rsidR="00A03A09" w:rsidRPr="00FA040E" w:rsidRDefault="00A03A09" w:rsidP="000E6611">
      <w:pPr>
        <w:ind w:right="-755"/>
        <w:jc w:val="both"/>
        <w:rPr>
          <w:rFonts w:ascii="Calibri" w:hAnsi="Calibri" w:cs="Calibri"/>
          <w:bCs/>
          <w:sz w:val="22"/>
          <w:szCs w:val="22"/>
          <w:lang w:eastAsia="en-GB"/>
        </w:rPr>
      </w:pPr>
    </w:p>
    <w:p w14:paraId="0D7AAB25" w14:textId="360452FB" w:rsidR="00A03A09" w:rsidRPr="00FA040E" w:rsidRDefault="00A03A09" w:rsidP="000E6611">
      <w:pPr>
        <w:ind w:right="-755"/>
        <w:jc w:val="both"/>
        <w:rPr>
          <w:rFonts w:ascii="Calibri" w:hAnsi="Calibri" w:cs="Calibri"/>
          <w:bCs/>
          <w:sz w:val="22"/>
          <w:szCs w:val="22"/>
          <w:lang w:eastAsia="en-GB"/>
        </w:rPr>
      </w:pPr>
    </w:p>
    <w:p w14:paraId="5EF024EC" w14:textId="15A5C527" w:rsidR="00574BFB" w:rsidRDefault="00574BFB">
      <w:pPr>
        <w:rPr>
          <w:rFonts w:ascii="Calibri" w:hAnsi="Calibri" w:cs="Calibri"/>
          <w:bCs/>
          <w:sz w:val="22"/>
          <w:szCs w:val="22"/>
          <w:lang w:eastAsia="en-GB"/>
        </w:rPr>
      </w:pPr>
      <w:r>
        <w:rPr>
          <w:rFonts w:ascii="Calibri" w:hAnsi="Calibri" w:cs="Calibri"/>
          <w:bCs/>
          <w:sz w:val="22"/>
          <w:szCs w:val="22"/>
          <w:lang w:eastAsia="en-GB"/>
        </w:rPr>
        <w:lastRenderedPageBreak/>
        <w:br w:type="page"/>
      </w:r>
    </w:p>
    <w:p w14:paraId="1349F2C8" w14:textId="22C87DA0" w:rsidR="0053302E" w:rsidRPr="00FA040E" w:rsidRDefault="00574BFB" w:rsidP="00574BFB">
      <w:pPr>
        <w:jc w:val="right"/>
        <w:rPr>
          <w:rFonts w:ascii="Calibri" w:hAnsi="Calibri" w:cs="Calibri"/>
          <w:b/>
          <w:color w:val="000000" w:themeColor="text1"/>
          <w:sz w:val="22"/>
          <w:szCs w:val="22"/>
          <w:lang w:eastAsia="en-US"/>
        </w:rPr>
      </w:pPr>
      <w:r>
        <w:rPr>
          <w:rFonts w:ascii="Calibri" w:hAnsi="Calibri" w:cs="Calibri"/>
          <w:b/>
          <w:color w:val="000000" w:themeColor="text1"/>
          <w:sz w:val="22"/>
          <w:szCs w:val="22"/>
          <w:lang w:eastAsia="en-US"/>
        </w:rPr>
        <w:lastRenderedPageBreak/>
        <w:t xml:space="preserve">Annex No. </w:t>
      </w:r>
      <w:r w:rsidR="0053302E" w:rsidRPr="00FA040E">
        <w:rPr>
          <w:rFonts w:ascii="Calibri" w:hAnsi="Calibri" w:cs="Calibri"/>
          <w:b/>
          <w:color w:val="000000" w:themeColor="text1"/>
          <w:sz w:val="22"/>
          <w:szCs w:val="22"/>
          <w:lang w:eastAsia="en-US"/>
        </w:rPr>
        <w:t>1</w:t>
      </w:r>
    </w:p>
    <w:p w14:paraId="187A778C" w14:textId="77777777" w:rsidR="0053302E" w:rsidRPr="00FA040E" w:rsidRDefault="0053302E" w:rsidP="0053302E">
      <w:pPr>
        <w:jc w:val="center"/>
        <w:rPr>
          <w:rFonts w:ascii="Calibri" w:hAnsi="Calibri" w:cs="Calibri"/>
          <w:b/>
          <w:color w:val="2F5496"/>
          <w:sz w:val="24"/>
          <w:szCs w:val="24"/>
          <w:lang w:eastAsia="en-US"/>
        </w:rPr>
      </w:pPr>
    </w:p>
    <w:p w14:paraId="1FE1D8F4" w14:textId="0922B36C"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10 YEARS STATISTICS (2015-2024)</w:t>
      </w:r>
    </w:p>
    <w:p w14:paraId="2C24736E" w14:textId="77777777" w:rsidR="0053302E" w:rsidRPr="00FA040E" w:rsidRDefault="0053302E" w:rsidP="0053302E">
      <w:pPr>
        <w:rPr>
          <w:rFonts w:ascii="Calibri" w:hAnsi="Calibri" w:cs="Calibri"/>
          <w:b/>
          <w:sz w:val="24"/>
          <w:szCs w:val="24"/>
          <w:lang w:eastAsia="en-US"/>
        </w:rPr>
      </w:pPr>
    </w:p>
    <w:p w14:paraId="0D6D1828" w14:textId="77777777" w:rsidR="0053302E" w:rsidRPr="00FA040E" w:rsidRDefault="0053302E" w:rsidP="0053302E">
      <w:pPr>
        <w:jc w:val="center"/>
        <w:rPr>
          <w:rFonts w:ascii="Calibri" w:hAnsi="Calibri" w:cs="Calibri"/>
          <w:b/>
          <w:sz w:val="24"/>
          <w:szCs w:val="24"/>
          <w:lang w:eastAsia="en-US"/>
        </w:rPr>
      </w:pPr>
      <w:r w:rsidRPr="00FA040E">
        <w:rPr>
          <w:noProof/>
          <w:sz w:val="24"/>
          <w:szCs w:val="24"/>
          <w:lang w:eastAsia="en-US"/>
        </w:rPr>
        <w:drawing>
          <wp:inline distT="0" distB="0" distL="0" distR="0" wp14:anchorId="05E236D5" wp14:editId="653AA77E">
            <wp:extent cx="6215101" cy="2092325"/>
            <wp:effectExtent l="0" t="0" r="14605" b="3175"/>
            <wp:docPr id="98004218" name="Chart 1">
              <a:extLst xmlns:a="http://schemas.openxmlformats.org/drawingml/2006/main">
                <a:ext uri="{FF2B5EF4-FFF2-40B4-BE49-F238E27FC236}">
                  <a16:creationId xmlns:a16="http://schemas.microsoft.com/office/drawing/2014/main" id="{E645A6E6-352E-415F-A728-35562D2C49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D447E2A" w14:textId="77777777"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Separation Minima Infringements (SMI)</w:t>
      </w:r>
    </w:p>
    <w:tbl>
      <w:tblPr>
        <w:tblW w:w="11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1"/>
        <w:gridCol w:w="780"/>
        <w:gridCol w:w="779"/>
        <w:gridCol w:w="780"/>
        <w:gridCol w:w="779"/>
        <w:gridCol w:w="780"/>
        <w:gridCol w:w="779"/>
        <w:gridCol w:w="780"/>
        <w:gridCol w:w="779"/>
        <w:gridCol w:w="779"/>
        <w:gridCol w:w="780"/>
        <w:gridCol w:w="1168"/>
      </w:tblGrid>
      <w:tr w:rsidR="0053302E" w:rsidRPr="00FA040E" w14:paraId="604EAC6D" w14:textId="77777777" w:rsidTr="000A19A6">
        <w:trPr>
          <w:trHeight w:val="581"/>
          <w:jc w:val="center"/>
        </w:trPr>
        <w:tc>
          <w:tcPr>
            <w:tcW w:w="2531" w:type="dxa"/>
            <w:vAlign w:val="center"/>
          </w:tcPr>
          <w:p w14:paraId="37A8DD9C" w14:textId="77777777" w:rsidR="0053302E" w:rsidRPr="00FA040E" w:rsidRDefault="0053302E" w:rsidP="0053302E">
            <w:pPr>
              <w:jc w:val="center"/>
              <w:rPr>
                <w:rFonts w:ascii="Calibri" w:hAnsi="Calibri" w:cs="Calibri"/>
                <w:color w:val="000000"/>
                <w:sz w:val="22"/>
                <w:szCs w:val="22"/>
                <w:lang w:eastAsia="en-US"/>
              </w:rPr>
            </w:pPr>
          </w:p>
          <w:p w14:paraId="644A870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Year</w:t>
            </w:r>
          </w:p>
          <w:p w14:paraId="1A2B2430" w14:textId="77777777" w:rsidR="0053302E" w:rsidRPr="00FA040E" w:rsidRDefault="0053302E" w:rsidP="0053302E">
            <w:pPr>
              <w:jc w:val="center"/>
              <w:rPr>
                <w:rFonts w:ascii="Calibri" w:hAnsi="Calibri" w:cs="Calibri"/>
                <w:color w:val="000000"/>
                <w:sz w:val="22"/>
                <w:szCs w:val="22"/>
                <w:lang w:eastAsia="en-US"/>
              </w:rPr>
            </w:pPr>
          </w:p>
        </w:tc>
        <w:tc>
          <w:tcPr>
            <w:tcW w:w="780" w:type="dxa"/>
            <w:vAlign w:val="center"/>
          </w:tcPr>
          <w:p w14:paraId="0417F69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79" w:type="dxa"/>
            <w:vAlign w:val="center"/>
          </w:tcPr>
          <w:p w14:paraId="265BDEB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0" w:type="dxa"/>
            <w:vAlign w:val="center"/>
          </w:tcPr>
          <w:p w14:paraId="2D7AEB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79" w:type="dxa"/>
            <w:vAlign w:val="center"/>
          </w:tcPr>
          <w:p w14:paraId="5FBC31E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0" w:type="dxa"/>
            <w:vAlign w:val="center"/>
          </w:tcPr>
          <w:p w14:paraId="51D2974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79" w:type="dxa"/>
            <w:vAlign w:val="center"/>
          </w:tcPr>
          <w:p w14:paraId="1703238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2020</w:t>
            </w:r>
          </w:p>
        </w:tc>
        <w:tc>
          <w:tcPr>
            <w:tcW w:w="780" w:type="dxa"/>
            <w:vAlign w:val="center"/>
          </w:tcPr>
          <w:p w14:paraId="6E77324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2021</w:t>
            </w:r>
          </w:p>
        </w:tc>
        <w:tc>
          <w:tcPr>
            <w:tcW w:w="779" w:type="dxa"/>
            <w:vAlign w:val="center"/>
          </w:tcPr>
          <w:p w14:paraId="6DD1DDF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2022</w:t>
            </w:r>
          </w:p>
        </w:tc>
        <w:tc>
          <w:tcPr>
            <w:tcW w:w="779" w:type="dxa"/>
            <w:vAlign w:val="center"/>
          </w:tcPr>
          <w:p w14:paraId="273DEBEF"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2023</w:t>
            </w:r>
          </w:p>
        </w:tc>
        <w:tc>
          <w:tcPr>
            <w:tcW w:w="780" w:type="dxa"/>
            <w:vAlign w:val="center"/>
          </w:tcPr>
          <w:p w14:paraId="0D90EC25"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2024</w:t>
            </w:r>
          </w:p>
        </w:tc>
        <w:tc>
          <w:tcPr>
            <w:tcW w:w="1168" w:type="dxa"/>
            <w:vAlign w:val="center"/>
          </w:tcPr>
          <w:p w14:paraId="0BC00363"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Total</w:t>
            </w:r>
          </w:p>
        </w:tc>
      </w:tr>
      <w:tr w:rsidR="0053302E" w:rsidRPr="00FA040E" w14:paraId="5C7B43F8" w14:textId="77777777" w:rsidTr="000A19A6">
        <w:trPr>
          <w:trHeight w:val="556"/>
          <w:jc w:val="center"/>
        </w:trPr>
        <w:tc>
          <w:tcPr>
            <w:tcW w:w="2531" w:type="dxa"/>
            <w:vAlign w:val="center"/>
          </w:tcPr>
          <w:p w14:paraId="4539CC0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Number of AIRPROX reports</w:t>
            </w:r>
          </w:p>
          <w:p w14:paraId="5555211A" w14:textId="77777777" w:rsidR="0053302E" w:rsidRPr="00FA040E" w:rsidRDefault="0053302E" w:rsidP="0053302E">
            <w:pPr>
              <w:jc w:val="center"/>
              <w:rPr>
                <w:rFonts w:ascii="Calibri" w:hAnsi="Calibri" w:cs="Calibri"/>
                <w:color w:val="000000"/>
                <w:sz w:val="22"/>
                <w:szCs w:val="22"/>
                <w:lang w:eastAsia="en-US"/>
              </w:rPr>
            </w:pPr>
          </w:p>
        </w:tc>
        <w:tc>
          <w:tcPr>
            <w:tcW w:w="780" w:type="dxa"/>
            <w:vAlign w:val="center"/>
          </w:tcPr>
          <w:p w14:paraId="3DE3C64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79" w:type="dxa"/>
            <w:vAlign w:val="center"/>
          </w:tcPr>
          <w:p w14:paraId="66395CF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5</w:t>
            </w:r>
          </w:p>
        </w:tc>
        <w:tc>
          <w:tcPr>
            <w:tcW w:w="780" w:type="dxa"/>
            <w:vAlign w:val="center"/>
          </w:tcPr>
          <w:p w14:paraId="41B14AA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79" w:type="dxa"/>
            <w:vAlign w:val="center"/>
          </w:tcPr>
          <w:p w14:paraId="49899B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5</w:t>
            </w:r>
          </w:p>
        </w:tc>
        <w:tc>
          <w:tcPr>
            <w:tcW w:w="780" w:type="dxa"/>
            <w:vAlign w:val="center"/>
          </w:tcPr>
          <w:p w14:paraId="3F32495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3</w:t>
            </w:r>
          </w:p>
        </w:tc>
        <w:tc>
          <w:tcPr>
            <w:tcW w:w="779" w:type="dxa"/>
            <w:vAlign w:val="center"/>
          </w:tcPr>
          <w:p w14:paraId="0735A3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0" w:type="dxa"/>
            <w:vAlign w:val="center"/>
          </w:tcPr>
          <w:p w14:paraId="2FC08FE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0</w:t>
            </w:r>
          </w:p>
        </w:tc>
        <w:tc>
          <w:tcPr>
            <w:tcW w:w="779" w:type="dxa"/>
            <w:vAlign w:val="center"/>
          </w:tcPr>
          <w:p w14:paraId="095DFD2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5</w:t>
            </w:r>
          </w:p>
        </w:tc>
        <w:tc>
          <w:tcPr>
            <w:tcW w:w="779" w:type="dxa"/>
            <w:vAlign w:val="center"/>
          </w:tcPr>
          <w:p w14:paraId="75C62971"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780" w:type="dxa"/>
            <w:vAlign w:val="center"/>
          </w:tcPr>
          <w:p w14:paraId="4E30D78D"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1168" w:type="dxa"/>
            <w:vAlign w:val="center"/>
          </w:tcPr>
          <w:p w14:paraId="42CA0DA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25</w:t>
            </w:r>
          </w:p>
        </w:tc>
      </w:tr>
    </w:tbl>
    <w:p w14:paraId="7FEB5BAE" w14:textId="77777777" w:rsidR="0053302E" w:rsidRPr="00FA040E" w:rsidRDefault="0053302E" w:rsidP="0053302E">
      <w:pPr>
        <w:jc w:val="center"/>
        <w:rPr>
          <w:rFonts w:ascii="Calibri" w:hAnsi="Calibri" w:cs="Calibri"/>
          <w:b/>
          <w:bCs/>
          <w:color w:val="2F5496"/>
          <w:sz w:val="22"/>
          <w:szCs w:val="22"/>
          <w:lang w:eastAsia="en-US"/>
        </w:rPr>
      </w:pPr>
    </w:p>
    <w:p w14:paraId="03291335" w14:textId="77777777" w:rsidR="0053302E" w:rsidRPr="00FA040E" w:rsidRDefault="0053302E" w:rsidP="0053302E">
      <w:pPr>
        <w:jc w:val="center"/>
        <w:rPr>
          <w:rFonts w:ascii="Calibri" w:hAnsi="Calibri" w:cs="Calibri"/>
          <w:b/>
          <w:bCs/>
          <w:color w:val="2F5496"/>
          <w:sz w:val="22"/>
          <w:szCs w:val="22"/>
          <w:lang w:eastAsia="en-US"/>
        </w:rPr>
      </w:pPr>
      <w:r w:rsidRPr="00FA040E">
        <w:rPr>
          <w:rFonts w:ascii="Calibri" w:hAnsi="Calibri" w:cs="Calibri"/>
          <w:b/>
          <w:bCs/>
          <w:color w:val="2F5496"/>
          <w:sz w:val="22"/>
          <w:szCs w:val="22"/>
          <w:lang w:eastAsia="en-US"/>
        </w:rPr>
        <w:t>SMI by Severity</w:t>
      </w:r>
    </w:p>
    <w:tbl>
      <w:tblPr>
        <w:tblW w:w="11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782"/>
        <w:gridCol w:w="782"/>
        <w:gridCol w:w="782"/>
        <w:gridCol w:w="782"/>
        <w:gridCol w:w="782"/>
        <w:gridCol w:w="782"/>
        <w:gridCol w:w="782"/>
        <w:gridCol w:w="782"/>
        <w:gridCol w:w="782"/>
        <w:gridCol w:w="782"/>
        <w:gridCol w:w="1173"/>
      </w:tblGrid>
      <w:tr w:rsidR="0053302E" w:rsidRPr="00FA040E" w14:paraId="35850747" w14:textId="77777777" w:rsidTr="000A19A6">
        <w:trPr>
          <w:trHeight w:val="644"/>
          <w:jc w:val="center"/>
        </w:trPr>
        <w:tc>
          <w:tcPr>
            <w:tcW w:w="2540" w:type="dxa"/>
            <w:tcBorders>
              <w:left w:val="single" w:sz="4" w:space="0" w:color="auto"/>
              <w:bottom w:val="single" w:sz="4" w:space="0" w:color="auto"/>
              <w:tl2br w:val="single" w:sz="4" w:space="0" w:color="auto"/>
            </w:tcBorders>
          </w:tcPr>
          <w:p w14:paraId="59D2886E" w14:textId="324058D3"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 Year</w:t>
            </w:r>
          </w:p>
          <w:p w14:paraId="7CC8DC4B" w14:textId="77777777" w:rsidR="0053302E" w:rsidRPr="00FA040E" w:rsidRDefault="0053302E" w:rsidP="0053302E">
            <w:pPr>
              <w:rPr>
                <w:rFonts w:ascii="Calibri" w:hAnsi="Calibri" w:cs="Calibri"/>
                <w:color w:val="000000"/>
                <w:lang w:eastAsia="en-US"/>
              </w:rPr>
            </w:pPr>
            <w:r w:rsidRPr="00FA040E">
              <w:rPr>
                <w:rFonts w:ascii="Calibri" w:hAnsi="Calibri" w:cs="Calibri"/>
                <w:color w:val="000000"/>
                <w:lang w:eastAsia="en-US"/>
              </w:rPr>
              <w:t xml:space="preserve">AIRPROX </w:t>
            </w:r>
          </w:p>
          <w:p w14:paraId="40B83583" w14:textId="77777777" w:rsidR="0053302E" w:rsidRPr="00FA040E" w:rsidRDefault="0053302E" w:rsidP="0053302E">
            <w:pPr>
              <w:rPr>
                <w:rFonts w:ascii="Calibri" w:hAnsi="Calibri" w:cs="Calibri"/>
                <w:color w:val="000000"/>
                <w:sz w:val="22"/>
                <w:szCs w:val="22"/>
                <w:lang w:eastAsia="en-US"/>
              </w:rPr>
            </w:pPr>
            <w:r w:rsidRPr="00FA040E">
              <w:rPr>
                <w:rFonts w:ascii="Calibri" w:hAnsi="Calibri" w:cs="Calibri"/>
                <w:color w:val="000000"/>
                <w:lang w:eastAsia="en-US"/>
              </w:rPr>
              <w:t>categories</w:t>
            </w:r>
          </w:p>
        </w:tc>
        <w:tc>
          <w:tcPr>
            <w:tcW w:w="782" w:type="dxa"/>
            <w:tcBorders>
              <w:bottom w:val="single" w:sz="4" w:space="0" w:color="auto"/>
            </w:tcBorders>
            <w:vAlign w:val="center"/>
          </w:tcPr>
          <w:p w14:paraId="75E9BDA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82" w:type="dxa"/>
            <w:tcBorders>
              <w:bottom w:val="single" w:sz="4" w:space="0" w:color="auto"/>
            </w:tcBorders>
            <w:vAlign w:val="center"/>
          </w:tcPr>
          <w:p w14:paraId="231C979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2" w:type="dxa"/>
            <w:tcBorders>
              <w:bottom w:val="single" w:sz="4" w:space="0" w:color="auto"/>
            </w:tcBorders>
            <w:vAlign w:val="center"/>
          </w:tcPr>
          <w:p w14:paraId="1AEF53A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82" w:type="dxa"/>
            <w:tcBorders>
              <w:bottom w:val="single" w:sz="4" w:space="0" w:color="auto"/>
            </w:tcBorders>
            <w:vAlign w:val="center"/>
          </w:tcPr>
          <w:p w14:paraId="6A689CB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2" w:type="dxa"/>
            <w:tcBorders>
              <w:bottom w:val="single" w:sz="4" w:space="0" w:color="auto"/>
            </w:tcBorders>
            <w:vAlign w:val="center"/>
          </w:tcPr>
          <w:p w14:paraId="4A51B0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82" w:type="dxa"/>
            <w:tcBorders>
              <w:bottom w:val="single" w:sz="4" w:space="0" w:color="auto"/>
            </w:tcBorders>
            <w:vAlign w:val="center"/>
          </w:tcPr>
          <w:p w14:paraId="3AE0FDC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2020</w:t>
            </w:r>
          </w:p>
        </w:tc>
        <w:tc>
          <w:tcPr>
            <w:tcW w:w="782" w:type="dxa"/>
            <w:tcBorders>
              <w:bottom w:val="single" w:sz="4" w:space="0" w:color="auto"/>
            </w:tcBorders>
            <w:vAlign w:val="center"/>
          </w:tcPr>
          <w:p w14:paraId="6473803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2021</w:t>
            </w:r>
          </w:p>
        </w:tc>
        <w:tc>
          <w:tcPr>
            <w:tcW w:w="782" w:type="dxa"/>
            <w:tcBorders>
              <w:bottom w:val="single" w:sz="4" w:space="0" w:color="auto"/>
            </w:tcBorders>
            <w:vAlign w:val="center"/>
          </w:tcPr>
          <w:p w14:paraId="3E09E90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2022</w:t>
            </w:r>
          </w:p>
        </w:tc>
        <w:tc>
          <w:tcPr>
            <w:tcW w:w="782" w:type="dxa"/>
            <w:tcBorders>
              <w:bottom w:val="single" w:sz="4" w:space="0" w:color="auto"/>
            </w:tcBorders>
            <w:vAlign w:val="center"/>
          </w:tcPr>
          <w:p w14:paraId="1D3CF2AE"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2023</w:t>
            </w:r>
          </w:p>
        </w:tc>
        <w:tc>
          <w:tcPr>
            <w:tcW w:w="782" w:type="dxa"/>
            <w:tcBorders>
              <w:bottom w:val="single" w:sz="4" w:space="0" w:color="auto"/>
            </w:tcBorders>
            <w:vAlign w:val="center"/>
          </w:tcPr>
          <w:p w14:paraId="4636C7D7"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2024</w:t>
            </w:r>
          </w:p>
        </w:tc>
        <w:tc>
          <w:tcPr>
            <w:tcW w:w="1173" w:type="dxa"/>
            <w:tcBorders>
              <w:bottom w:val="single" w:sz="4" w:space="0" w:color="auto"/>
            </w:tcBorders>
            <w:vAlign w:val="center"/>
          </w:tcPr>
          <w:p w14:paraId="3E9D59A6"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Total</w:t>
            </w:r>
          </w:p>
        </w:tc>
      </w:tr>
      <w:tr w:rsidR="0053302E" w:rsidRPr="00FA040E" w14:paraId="516561CA" w14:textId="77777777" w:rsidTr="000A19A6">
        <w:trPr>
          <w:trHeight w:val="652"/>
          <w:jc w:val="center"/>
        </w:trPr>
        <w:tc>
          <w:tcPr>
            <w:tcW w:w="2540" w:type="dxa"/>
            <w:tcBorders>
              <w:top w:val="single" w:sz="4" w:space="0" w:color="auto"/>
              <w:left w:val="single" w:sz="4" w:space="0" w:color="auto"/>
            </w:tcBorders>
            <w:vAlign w:val="center"/>
          </w:tcPr>
          <w:p w14:paraId="4B74FDB1"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 xml:space="preserve">A </w:t>
            </w:r>
          </w:p>
          <w:p w14:paraId="62355367"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Risk of collision</w:t>
            </w:r>
          </w:p>
        </w:tc>
        <w:tc>
          <w:tcPr>
            <w:tcW w:w="782" w:type="dxa"/>
            <w:tcBorders>
              <w:top w:val="single" w:sz="4" w:space="0" w:color="auto"/>
            </w:tcBorders>
            <w:vAlign w:val="center"/>
          </w:tcPr>
          <w:p w14:paraId="32CD8A09"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1235392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tcBorders>
              <w:top w:val="single" w:sz="4" w:space="0" w:color="auto"/>
            </w:tcBorders>
            <w:vAlign w:val="center"/>
          </w:tcPr>
          <w:p w14:paraId="1EDEB51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60D5C2A4"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0398E98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1C4341E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top w:val="single" w:sz="4" w:space="0" w:color="auto"/>
            </w:tcBorders>
            <w:vAlign w:val="center"/>
          </w:tcPr>
          <w:p w14:paraId="5B44D3D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7A7F1E5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79BCD862"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tcBorders>
              <w:top w:val="single" w:sz="4" w:space="0" w:color="auto"/>
            </w:tcBorders>
            <w:vAlign w:val="center"/>
          </w:tcPr>
          <w:p w14:paraId="5CC61884"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tcBorders>
              <w:top w:val="single" w:sz="4" w:space="0" w:color="auto"/>
            </w:tcBorders>
            <w:vAlign w:val="center"/>
          </w:tcPr>
          <w:p w14:paraId="36A775F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1</w:t>
            </w:r>
          </w:p>
        </w:tc>
      </w:tr>
      <w:tr w:rsidR="0053302E" w:rsidRPr="00FA040E" w14:paraId="705F9357" w14:textId="77777777" w:rsidTr="000A19A6">
        <w:trPr>
          <w:trHeight w:val="528"/>
          <w:jc w:val="center"/>
        </w:trPr>
        <w:tc>
          <w:tcPr>
            <w:tcW w:w="2540" w:type="dxa"/>
            <w:tcBorders>
              <w:left w:val="single" w:sz="4" w:space="0" w:color="auto"/>
            </w:tcBorders>
            <w:vAlign w:val="center"/>
          </w:tcPr>
          <w:p w14:paraId="3965732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B</w:t>
            </w:r>
          </w:p>
          <w:p w14:paraId="03FF60C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Safety not assured </w:t>
            </w:r>
          </w:p>
        </w:tc>
        <w:tc>
          <w:tcPr>
            <w:tcW w:w="782" w:type="dxa"/>
            <w:vAlign w:val="center"/>
          </w:tcPr>
          <w:p w14:paraId="77319D2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45676EC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2C10F74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21EBEAE3" w14:textId="77777777" w:rsidR="0053302E" w:rsidRPr="00FA040E" w:rsidRDefault="0053302E" w:rsidP="0053302E">
            <w:pPr>
              <w:jc w:val="center"/>
              <w:rPr>
                <w:rFonts w:ascii="Calibri" w:hAnsi="Calibri" w:cs="Calibri"/>
                <w:color w:val="000000"/>
                <w:sz w:val="22"/>
                <w:szCs w:val="22"/>
                <w:lang w:eastAsia="en-US"/>
              </w:rPr>
            </w:pPr>
          </w:p>
        </w:tc>
        <w:tc>
          <w:tcPr>
            <w:tcW w:w="782" w:type="dxa"/>
            <w:vAlign w:val="center"/>
          </w:tcPr>
          <w:p w14:paraId="729EDCD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538BA7F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2FB739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231823C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70221D67"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67CEDF84"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vAlign w:val="center"/>
          </w:tcPr>
          <w:p w14:paraId="0661C8C3"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4</w:t>
            </w:r>
          </w:p>
        </w:tc>
      </w:tr>
      <w:tr w:rsidR="0053302E" w:rsidRPr="00FA040E" w14:paraId="6CE316CD" w14:textId="77777777" w:rsidTr="000A19A6">
        <w:trPr>
          <w:trHeight w:val="528"/>
          <w:jc w:val="center"/>
        </w:trPr>
        <w:tc>
          <w:tcPr>
            <w:tcW w:w="2540" w:type="dxa"/>
            <w:tcBorders>
              <w:left w:val="single" w:sz="4" w:space="0" w:color="auto"/>
            </w:tcBorders>
            <w:vAlign w:val="center"/>
          </w:tcPr>
          <w:p w14:paraId="1DA45AC8"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 xml:space="preserve">C </w:t>
            </w:r>
          </w:p>
          <w:p w14:paraId="453B6C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No risk of collision</w:t>
            </w:r>
          </w:p>
        </w:tc>
        <w:tc>
          <w:tcPr>
            <w:tcW w:w="782" w:type="dxa"/>
            <w:vAlign w:val="center"/>
          </w:tcPr>
          <w:p w14:paraId="13D0366B"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35C475E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4CECAA6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2E52698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3</w:t>
            </w:r>
          </w:p>
        </w:tc>
        <w:tc>
          <w:tcPr>
            <w:tcW w:w="782" w:type="dxa"/>
            <w:vAlign w:val="center"/>
          </w:tcPr>
          <w:p w14:paraId="2AA6D1F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5CD1782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6AFB22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3F7963C7"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Cs/>
                <w:color w:val="000000"/>
                <w:sz w:val="22"/>
                <w:szCs w:val="22"/>
                <w:lang w:eastAsia="en-US"/>
              </w:rPr>
              <w:t>2</w:t>
            </w:r>
          </w:p>
        </w:tc>
        <w:tc>
          <w:tcPr>
            <w:tcW w:w="782" w:type="dxa"/>
            <w:vAlign w:val="center"/>
          </w:tcPr>
          <w:p w14:paraId="2EF5A17C"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2</w:t>
            </w:r>
          </w:p>
        </w:tc>
        <w:tc>
          <w:tcPr>
            <w:tcW w:w="782" w:type="dxa"/>
            <w:vAlign w:val="center"/>
          </w:tcPr>
          <w:p w14:paraId="2040E3DF"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3</w:t>
            </w:r>
          </w:p>
        </w:tc>
        <w:tc>
          <w:tcPr>
            <w:tcW w:w="1173" w:type="dxa"/>
            <w:vAlign w:val="center"/>
          </w:tcPr>
          <w:p w14:paraId="7472A2F9"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b/>
                <w:color w:val="000000"/>
                <w:sz w:val="22"/>
                <w:szCs w:val="22"/>
                <w:lang w:eastAsia="en-US"/>
              </w:rPr>
              <w:t>13</w:t>
            </w:r>
          </w:p>
        </w:tc>
      </w:tr>
      <w:tr w:rsidR="0053302E" w:rsidRPr="00FA040E" w14:paraId="59E7C571" w14:textId="77777777" w:rsidTr="000A19A6">
        <w:trPr>
          <w:trHeight w:val="528"/>
          <w:jc w:val="center"/>
        </w:trPr>
        <w:tc>
          <w:tcPr>
            <w:tcW w:w="2540" w:type="dxa"/>
            <w:tcBorders>
              <w:left w:val="single" w:sz="4" w:space="0" w:color="auto"/>
            </w:tcBorders>
            <w:vAlign w:val="center"/>
          </w:tcPr>
          <w:p w14:paraId="5EEEA97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D</w:t>
            </w:r>
          </w:p>
          <w:p w14:paraId="04E8F35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Risk not determined</w:t>
            </w:r>
          </w:p>
        </w:tc>
        <w:tc>
          <w:tcPr>
            <w:tcW w:w="782" w:type="dxa"/>
            <w:vAlign w:val="center"/>
          </w:tcPr>
          <w:p w14:paraId="77CCC6D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05F43B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058F4C4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vAlign w:val="center"/>
          </w:tcPr>
          <w:p w14:paraId="656DD6D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vAlign w:val="center"/>
          </w:tcPr>
          <w:p w14:paraId="41D900C1"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3CFEBA7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vAlign w:val="center"/>
          </w:tcPr>
          <w:p w14:paraId="1345271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5EF9D42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314DCA58"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782" w:type="dxa"/>
            <w:vAlign w:val="center"/>
          </w:tcPr>
          <w:p w14:paraId="10585F73"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vAlign w:val="center"/>
          </w:tcPr>
          <w:p w14:paraId="29526B36"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r>
      <w:tr w:rsidR="0053302E" w:rsidRPr="00FA040E" w14:paraId="4F543975" w14:textId="77777777" w:rsidTr="000A19A6">
        <w:trPr>
          <w:trHeight w:val="528"/>
          <w:jc w:val="center"/>
        </w:trPr>
        <w:tc>
          <w:tcPr>
            <w:tcW w:w="2540" w:type="dxa"/>
            <w:tcBorders>
              <w:left w:val="single" w:sz="4" w:space="0" w:color="auto"/>
              <w:bottom w:val="single" w:sz="4" w:space="0" w:color="auto"/>
            </w:tcBorders>
            <w:vAlign w:val="center"/>
          </w:tcPr>
          <w:p w14:paraId="2B8E5D3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E</w:t>
            </w:r>
          </w:p>
          <w:p w14:paraId="0F99CBD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No safety effect</w:t>
            </w:r>
          </w:p>
        </w:tc>
        <w:tc>
          <w:tcPr>
            <w:tcW w:w="782" w:type="dxa"/>
            <w:tcBorders>
              <w:bottom w:val="single" w:sz="4" w:space="0" w:color="auto"/>
            </w:tcBorders>
            <w:vAlign w:val="center"/>
          </w:tcPr>
          <w:p w14:paraId="1A2CA815"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3E38E5F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tcBorders>
              <w:bottom w:val="single" w:sz="4" w:space="0" w:color="auto"/>
            </w:tcBorders>
            <w:vAlign w:val="center"/>
          </w:tcPr>
          <w:p w14:paraId="27DB721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
                <w:color w:val="000000"/>
                <w:sz w:val="22"/>
                <w:szCs w:val="22"/>
                <w:lang w:eastAsia="en-US"/>
              </w:rPr>
              <w:t>-</w:t>
            </w:r>
          </w:p>
        </w:tc>
        <w:tc>
          <w:tcPr>
            <w:tcW w:w="782" w:type="dxa"/>
            <w:tcBorders>
              <w:bottom w:val="single" w:sz="4" w:space="0" w:color="auto"/>
            </w:tcBorders>
            <w:vAlign w:val="center"/>
          </w:tcPr>
          <w:p w14:paraId="28B41CF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tcBorders>
              <w:bottom w:val="single" w:sz="4" w:space="0" w:color="auto"/>
            </w:tcBorders>
            <w:vAlign w:val="center"/>
          </w:tcPr>
          <w:p w14:paraId="20C8164F" w14:textId="77777777" w:rsidR="0053302E" w:rsidRPr="00FA040E" w:rsidRDefault="0053302E" w:rsidP="0053302E">
            <w:pPr>
              <w:jc w:val="center"/>
              <w:rPr>
                <w:rFonts w:ascii="Calibri" w:hAnsi="Calibri" w:cs="Calibri"/>
                <w:b/>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370CA1B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w:t>
            </w:r>
          </w:p>
        </w:tc>
        <w:tc>
          <w:tcPr>
            <w:tcW w:w="782" w:type="dxa"/>
            <w:tcBorders>
              <w:bottom w:val="single" w:sz="4" w:space="0" w:color="auto"/>
            </w:tcBorders>
            <w:vAlign w:val="center"/>
          </w:tcPr>
          <w:p w14:paraId="7AA52BE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w:t>
            </w:r>
          </w:p>
        </w:tc>
        <w:tc>
          <w:tcPr>
            <w:tcW w:w="782" w:type="dxa"/>
            <w:tcBorders>
              <w:bottom w:val="single" w:sz="4" w:space="0" w:color="auto"/>
            </w:tcBorders>
            <w:vAlign w:val="center"/>
          </w:tcPr>
          <w:p w14:paraId="2D92BDE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2"/>
                <w:szCs w:val="22"/>
                <w:lang w:eastAsia="en-US"/>
              </w:rPr>
              <w:t>3</w:t>
            </w:r>
          </w:p>
        </w:tc>
        <w:tc>
          <w:tcPr>
            <w:tcW w:w="782" w:type="dxa"/>
            <w:tcBorders>
              <w:bottom w:val="single" w:sz="4" w:space="0" w:color="auto"/>
            </w:tcBorders>
            <w:vAlign w:val="center"/>
          </w:tcPr>
          <w:p w14:paraId="718CE1C5"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1</w:t>
            </w:r>
          </w:p>
        </w:tc>
        <w:tc>
          <w:tcPr>
            <w:tcW w:w="782" w:type="dxa"/>
            <w:tcBorders>
              <w:bottom w:val="single" w:sz="4" w:space="0" w:color="auto"/>
            </w:tcBorders>
            <w:vAlign w:val="center"/>
          </w:tcPr>
          <w:p w14:paraId="44BE3701" w14:textId="77777777" w:rsidR="0053302E" w:rsidRPr="00FA040E" w:rsidRDefault="0053302E" w:rsidP="0053302E">
            <w:pPr>
              <w:jc w:val="center"/>
              <w:rPr>
                <w:rFonts w:ascii="Calibri" w:hAnsi="Calibri" w:cs="Calibri"/>
                <w:bCs/>
                <w:color w:val="000000"/>
                <w:sz w:val="22"/>
                <w:szCs w:val="22"/>
                <w:lang w:eastAsia="en-US"/>
              </w:rPr>
            </w:pPr>
            <w:r w:rsidRPr="00FA040E">
              <w:rPr>
                <w:rFonts w:ascii="Calibri" w:hAnsi="Calibri" w:cs="Calibri"/>
                <w:bCs/>
                <w:color w:val="000000"/>
                <w:sz w:val="22"/>
                <w:szCs w:val="22"/>
                <w:lang w:eastAsia="en-US"/>
              </w:rPr>
              <w:t>-</w:t>
            </w:r>
          </w:p>
        </w:tc>
        <w:tc>
          <w:tcPr>
            <w:tcW w:w="1173" w:type="dxa"/>
            <w:tcBorders>
              <w:bottom w:val="single" w:sz="4" w:space="0" w:color="auto"/>
            </w:tcBorders>
            <w:vAlign w:val="center"/>
          </w:tcPr>
          <w:p w14:paraId="505105B1" w14:textId="77777777" w:rsidR="0053302E" w:rsidRPr="00FA040E" w:rsidRDefault="0053302E" w:rsidP="0053302E">
            <w:pPr>
              <w:jc w:val="center"/>
              <w:rPr>
                <w:rFonts w:ascii="Calibri" w:hAnsi="Calibri" w:cs="Calibri"/>
                <w:b/>
                <w:bCs/>
                <w:color w:val="000000"/>
                <w:sz w:val="22"/>
                <w:szCs w:val="22"/>
                <w:lang w:eastAsia="en-US"/>
              </w:rPr>
            </w:pPr>
            <w:r w:rsidRPr="00FA040E">
              <w:rPr>
                <w:rFonts w:ascii="Calibri" w:hAnsi="Calibri" w:cs="Calibri"/>
                <w:b/>
                <w:bCs/>
                <w:color w:val="000000"/>
                <w:sz w:val="22"/>
                <w:szCs w:val="22"/>
                <w:lang w:eastAsia="en-US"/>
              </w:rPr>
              <w:t>7</w:t>
            </w:r>
          </w:p>
        </w:tc>
      </w:tr>
    </w:tbl>
    <w:p w14:paraId="759AA000" w14:textId="77777777" w:rsidR="0053302E" w:rsidRPr="00FA040E" w:rsidRDefault="0053302E" w:rsidP="0053302E">
      <w:pPr>
        <w:rPr>
          <w:sz w:val="24"/>
          <w:szCs w:val="24"/>
          <w:lang w:eastAsia="en-US"/>
        </w:rPr>
      </w:pPr>
    </w:p>
    <w:p w14:paraId="47F917CF" w14:textId="77777777" w:rsidR="0053302E" w:rsidRPr="00FA040E" w:rsidRDefault="0053302E" w:rsidP="0053302E">
      <w:pPr>
        <w:rPr>
          <w:sz w:val="24"/>
          <w:szCs w:val="24"/>
          <w:lang w:eastAsia="en-US"/>
        </w:rPr>
      </w:pPr>
    </w:p>
    <w:p w14:paraId="3A134B1F" w14:textId="77777777" w:rsidR="0053302E" w:rsidRPr="00FA040E" w:rsidRDefault="0053302E" w:rsidP="0053302E">
      <w:pPr>
        <w:jc w:val="center"/>
        <w:rPr>
          <w:rFonts w:ascii="Calibri" w:hAnsi="Calibri" w:cs="Calibri"/>
          <w:b/>
          <w:color w:val="2F5496"/>
          <w:sz w:val="24"/>
          <w:szCs w:val="24"/>
          <w:lang w:eastAsia="en-US"/>
        </w:rPr>
      </w:pPr>
      <w:r w:rsidRPr="00FA040E">
        <w:rPr>
          <w:rFonts w:ascii="Calibri" w:hAnsi="Calibri" w:cs="Calibri"/>
          <w:b/>
          <w:color w:val="2F5496"/>
          <w:sz w:val="24"/>
          <w:szCs w:val="24"/>
          <w:lang w:eastAsia="en-US"/>
        </w:rPr>
        <w:t>Runway incursions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0"/>
        <w:gridCol w:w="678"/>
        <w:gridCol w:w="678"/>
        <w:gridCol w:w="678"/>
        <w:gridCol w:w="678"/>
        <w:gridCol w:w="678"/>
        <w:gridCol w:w="713"/>
        <w:gridCol w:w="713"/>
        <w:gridCol w:w="713"/>
        <w:gridCol w:w="713"/>
        <w:gridCol w:w="713"/>
        <w:gridCol w:w="781"/>
      </w:tblGrid>
      <w:tr w:rsidR="0053302E" w:rsidRPr="00FA040E" w14:paraId="30658219" w14:textId="77777777" w:rsidTr="000A19A6">
        <w:trPr>
          <w:trHeight w:val="358"/>
          <w:jc w:val="center"/>
        </w:trPr>
        <w:tc>
          <w:tcPr>
            <w:tcW w:w="2544" w:type="dxa"/>
            <w:vAlign w:val="center"/>
          </w:tcPr>
          <w:p w14:paraId="1135C5D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Year</w:t>
            </w:r>
          </w:p>
          <w:p w14:paraId="56F2CFCC" w14:textId="77777777" w:rsidR="0053302E" w:rsidRPr="00FA040E" w:rsidRDefault="0053302E" w:rsidP="0053302E">
            <w:pPr>
              <w:jc w:val="center"/>
              <w:rPr>
                <w:rFonts w:ascii="Calibri" w:hAnsi="Calibri" w:cs="Calibri"/>
                <w:color w:val="000000"/>
                <w:sz w:val="22"/>
                <w:szCs w:val="22"/>
                <w:lang w:eastAsia="en-US"/>
              </w:rPr>
            </w:pPr>
          </w:p>
        </w:tc>
        <w:tc>
          <w:tcPr>
            <w:tcW w:w="782" w:type="dxa"/>
            <w:vAlign w:val="center"/>
          </w:tcPr>
          <w:p w14:paraId="3C1A9C07"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2015</w:t>
            </w:r>
          </w:p>
        </w:tc>
        <w:tc>
          <w:tcPr>
            <w:tcW w:w="783" w:type="dxa"/>
            <w:vAlign w:val="center"/>
          </w:tcPr>
          <w:p w14:paraId="63E086F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2016</w:t>
            </w:r>
          </w:p>
        </w:tc>
        <w:tc>
          <w:tcPr>
            <w:tcW w:w="782" w:type="dxa"/>
            <w:vAlign w:val="center"/>
          </w:tcPr>
          <w:p w14:paraId="37A79EE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2017</w:t>
            </w:r>
          </w:p>
        </w:tc>
        <w:tc>
          <w:tcPr>
            <w:tcW w:w="783" w:type="dxa"/>
            <w:vAlign w:val="center"/>
          </w:tcPr>
          <w:p w14:paraId="3488F670"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2018</w:t>
            </w:r>
          </w:p>
        </w:tc>
        <w:tc>
          <w:tcPr>
            <w:tcW w:w="782" w:type="dxa"/>
            <w:vAlign w:val="center"/>
          </w:tcPr>
          <w:p w14:paraId="056308B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2019</w:t>
            </w:r>
          </w:p>
        </w:tc>
        <w:tc>
          <w:tcPr>
            <w:tcW w:w="783" w:type="dxa"/>
            <w:vAlign w:val="center"/>
          </w:tcPr>
          <w:p w14:paraId="43515E9E"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2020</w:t>
            </w:r>
          </w:p>
        </w:tc>
        <w:tc>
          <w:tcPr>
            <w:tcW w:w="782" w:type="dxa"/>
            <w:vAlign w:val="center"/>
          </w:tcPr>
          <w:p w14:paraId="23A7B7F4"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2021</w:t>
            </w:r>
          </w:p>
        </w:tc>
        <w:tc>
          <w:tcPr>
            <w:tcW w:w="783" w:type="dxa"/>
            <w:vAlign w:val="center"/>
          </w:tcPr>
          <w:p w14:paraId="7448DC56"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2022</w:t>
            </w:r>
          </w:p>
        </w:tc>
        <w:tc>
          <w:tcPr>
            <w:tcW w:w="782" w:type="dxa"/>
            <w:vAlign w:val="center"/>
          </w:tcPr>
          <w:p w14:paraId="2A39C123"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2023</w:t>
            </w:r>
          </w:p>
        </w:tc>
        <w:tc>
          <w:tcPr>
            <w:tcW w:w="783" w:type="dxa"/>
            <w:vAlign w:val="center"/>
          </w:tcPr>
          <w:p w14:paraId="04B312CB"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2024</w:t>
            </w:r>
          </w:p>
        </w:tc>
        <w:tc>
          <w:tcPr>
            <w:tcW w:w="1174" w:type="dxa"/>
            <w:vAlign w:val="center"/>
          </w:tcPr>
          <w:p w14:paraId="64E49643"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Total</w:t>
            </w:r>
          </w:p>
        </w:tc>
      </w:tr>
      <w:tr w:rsidR="0053302E" w:rsidRPr="00FA040E" w14:paraId="4E9AA72B" w14:textId="77777777" w:rsidTr="000A19A6">
        <w:trPr>
          <w:trHeight w:val="420"/>
          <w:jc w:val="center"/>
        </w:trPr>
        <w:tc>
          <w:tcPr>
            <w:tcW w:w="2544" w:type="dxa"/>
            <w:vAlign w:val="center"/>
          </w:tcPr>
          <w:p w14:paraId="413CD94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Number of RI with no danger of a collision incident</w:t>
            </w:r>
          </w:p>
        </w:tc>
        <w:tc>
          <w:tcPr>
            <w:tcW w:w="782" w:type="dxa"/>
            <w:vAlign w:val="center"/>
          </w:tcPr>
          <w:p w14:paraId="5668CE6A"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1* </w:t>
            </w:r>
          </w:p>
        </w:tc>
        <w:tc>
          <w:tcPr>
            <w:tcW w:w="783" w:type="dxa"/>
            <w:vAlign w:val="center"/>
          </w:tcPr>
          <w:p w14:paraId="0DC38CE1"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2" w:type="dxa"/>
            <w:vAlign w:val="center"/>
          </w:tcPr>
          <w:p w14:paraId="22005B7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3" w:type="dxa"/>
            <w:vAlign w:val="center"/>
          </w:tcPr>
          <w:p w14:paraId="02C0F7BD"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2" w:type="dxa"/>
            <w:vAlign w:val="center"/>
          </w:tcPr>
          <w:p w14:paraId="3FECC08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3" w:type="dxa"/>
            <w:vAlign w:val="center"/>
          </w:tcPr>
          <w:p w14:paraId="78A32E6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2*</w:t>
            </w:r>
          </w:p>
        </w:tc>
        <w:tc>
          <w:tcPr>
            <w:tcW w:w="782" w:type="dxa"/>
            <w:vAlign w:val="center"/>
          </w:tcPr>
          <w:p w14:paraId="2738D03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3" w:type="dxa"/>
            <w:vAlign w:val="center"/>
          </w:tcPr>
          <w:p w14:paraId="49994FF5"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782" w:type="dxa"/>
            <w:vAlign w:val="center"/>
          </w:tcPr>
          <w:p w14:paraId="199D52C2"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783" w:type="dxa"/>
            <w:vAlign w:val="center"/>
          </w:tcPr>
          <w:p w14:paraId="437C8D68"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1174" w:type="dxa"/>
            <w:vAlign w:val="center"/>
          </w:tcPr>
          <w:p w14:paraId="1C4999B6"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9</w:t>
            </w:r>
          </w:p>
        </w:tc>
      </w:tr>
      <w:tr w:rsidR="0053302E" w:rsidRPr="00FA040E" w14:paraId="70320FDB" w14:textId="77777777" w:rsidTr="000A19A6">
        <w:trPr>
          <w:trHeight w:val="628"/>
          <w:jc w:val="center"/>
        </w:trPr>
        <w:tc>
          <w:tcPr>
            <w:tcW w:w="2544" w:type="dxa"/>
            <w:vAlign w:val="center"/>
          </w:tcPr>
          <w:p w14:paraId="1E0C0479"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Number of RI with </w:t>
            </w:r>
            <w:r w:rsidRPr="00FA040E">
              <w:rPr>
                <w:rFonts w:ascii="Calibri" w:hAnsi="Calibri" w:cs="Calibri"/>
                <w:color w:val="000000"/>
                <w:sz w:val="22"/>
                <w:szCs w:val="22"/>
                <w:lang w:eastAsia="en-US"/>
              </w:rPr>
              <w:lastRenderedPageBreak/>
              <w:t>danger of a collision and avoiding action was necessary</w:t>
            </w:r>
          </w:p>
        </w:tc>
        <w:tc>
          <w:tcPr>
            <w:tcW w:w="782" w:type="dxa"/>
            <w:vAlign w:val="center"/>
          </w:tcPr>
          <w:p w14:paraId="4E14665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lastRenderedPageBreak/>
              <w:t xml:space="preserve">1* </w:t>
            </w:r>
          </w:p>
        </w:tc>
        <w:tc>
          <w:tcPr>
            <w:tcW w:w="783" w:type="dxa"/>
            <w:vAlign w:val="center"/>
          </w:tcPr>
          <w:p w14:paraId="7FA78713"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0</w:t>
            </w:r>
          </w:p>
        </w:tc>
        <w:tc>
          <w:tcPr>
            <w:tcW w:w="782" w:type="dxa"/>
            <w:vAlign w:val="center"/>
          </w:tcPr>
          <w:p w14:paraId="58F5D1D2"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 xml:space="preserve">1* </w:t>
            </w:r>
          </w:p>
        </w:tc>
        <w:tc>
          <w:tcPr>
            <w:tcW w:w="783" w:type="dxa"/>
            <w:vAlign w:val="center"/>
          </w:tcPr>
          <w:p w14:paraId="697F511C"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1</w:t>
            </w:r>
          </w:p>
        </w:tc>
        <w:tc>
          <w:tcPr>
            <w:tcW w:w="782" w:type="dxa"/>
            <w:vAlign w:val="center"/>
          </w:tcPr>
          <w:p w14:paraId="5457879F"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color w:val="000000"/>
                <w:sz w:val="22"/>
                <w:szCs w:val="22"/>
                <w:lang w:eastAsia="en-US"/>
              </w:rPr>
              <w:t>2*</w:t>
            </w:r>
          </w:p>
        </w:tc>
        <w:tc>
          <w:tcPr>
            <w:tcW w:w="783" w:type="dxa"/>
            <w:vAlign w:val="center"/>
          </w:tcPr>
          <w:p w14:paraId="3CFAC08B"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2" w:type="dxa"/>
            <w:vAlign w:val="center"/>
          </w:tcPr>
          <w:p w14:paraId="7AB96FE8" w14:textId="77777777" w:rsidR="0053302E" w:rsidRPr="00FA040E" w:rsidRDefault="0053302E" w:rsidP="0053302E">
            <w:pPr>
              <w:jc w:val="center"/>
              <w:rPr>
                <w:rFonts w:ascii="Calibri" w:hAnsi="Calibri" w:cs="Calibri"/>
                <w:color w:val="000000"/>
                <w:sz w:val="22"/>
                <w:szCs w:val="22"/>
                <w:lang w:eastAsia="en-US"/>
              </w:rPr>
            </w:pPr>
            <w:r w:rsidRPr="00FA040E">
              <w:rPr>
                <w:rFonts w:ascii="Calibri" w:hAnsi="Calibri" w:cs="Calibri"/>
                <w:bCs/>
                <w:color w:val="000000"/>
                <w:sz w:val="24"/>
                <w:szCs w:val="24"/>
                <w:lang w:eastAsia="en-US"/>
              </w:rPr>
              <w:t>0</w:t>
            </w:r>
          </w:p>
        </w:tc>
        <w:tc>
          <w:tcPr>
            <w:tcW w:w="783" w:type="dxa"/>
            <w:vAlign w:val="center"/>
          </w:tcPr>
          <w:p w14:paraId="37070833"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2*</w:t>
            </w:r>
          </w:p>
        </w:tc>
        <w:tc>
          <w:tcPr>
            <w:tcW w:w="782" w:type="dxa"/>
            <w:vAlign w:val="center"/>
          </w:tcPr>
          <w:p w14:paraId="23D25C2E"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783" w:type="dxa"/>
            <w:vAlign w:val="center"/>
          </w:tcPr>
          <w:p w14:paraId="58270768" w14:textId="77777777" w:rsidR="0053302E" w:rsidRPr="00FA040E" w:rsidRDefault="0053302E" w:rsidP="0053302E">
            <w:pPr>
              <w:jc w:val="center"/>
              <w:rPr>
                <w:rFonts w:ascii="Calibri" w:hAnsi="Calibri" w:cs="Calibri"/>
                <w:bCs/>
                <w:color w:val="000000"/>
                <w:sz w:val="24"/>
                <w:szCs w:val="24"/>
                <w:lang w:eastAsia="en-US"/>
              </w:rPr>
            </w:pPr>
            <w:r w:rsidRPr="00FA040E">
              <w:rPr>
                <w:rFonts w:ascii="Calibri" w:hAnsi="Calibri" w:cs="Calibri"/>
                <w:bCs/>
                <w:color w:val="000000"/>
                <w:sz w:val="24"/>
                <w:szCs w:val="24"/>
                <w:lang w:eastAsia="en-US"/>
              </w:rPr>
              <w:t>0</w:t>
            </w:r>
          </w:p>
        </w:tc>
        <w:tc>
          <w:tcPr>
            <w:tcW w:w="1174" w:type="dxa"/>
            <w:vAlign w:val="center"/>
          </w:tcPr>
          <w:p w14:paraId="6C54118C" w14:textId="77777777" w:rsidR="0053302E" w:rsidRPr="00FA040E" w:rsidRDefault="0053302E" w:rsidP="0053302E">
            <w:pPr>
              <w:jc w:val="center"/>
              <w:rPr>
                <w:rFonts w:ascii="Calibri" w:hAnsi="Calibri" w:cs="Calibri"/>
                <w:b/>
                <w:color w:val="000000"/>
                <w:sz w:val="24"/>
                <w:szCs w:val="24"/>
                <w:lang w:eastAsia="en-US"/>
              </w:rPr>
            </w:pPr>
            <w:r w:rsidRPr="00FA040E">
              <w:rPr>
                <w:rFonts w:ascii="Calibri" w:hAnsi="Calibri" w:cs="Calibri"/>
                <w:b/>
                <w:color w:val="000000"/>
                <w:sz w:val="24"/>
                <w:szCs w:val="24"/>
                <w:lang w:eastAsia="en-US"/>
              </w:rPr>
              <w:t>7</w:t>
            </w:r>
          </w:p>
        </w:tc>
      </w:tr>
    </w:tbl>
    <w:p w14:paraId="4B974942" w14:textId="77777777" w:rsidR="0053302E" w:rsidRPr="00FA040E" w:rsidRDefault="0053302E" w:rsidP="0053302E">
      <w:pPr>
        <w:rPr>
          <w:rFonts w:ascii="Calibri" w:hAnsi="Calibri" w:cs="Calibri"/>
          <w:sz w:val="24"/>
          <w:szCs w:val="24"/>
          <w:lang w:eastAsia="en-US"/>
        </w:rPr>
      </w:pPr>
      <w:r w:rsidRPr="00FA040E">
        <w:rPr>
          <w:rFonts w:ascii="Calibri" w:hAnsi="Calibri" w:cs="Calibri"/>
          <w:sz w:val="24"/>
          <w:szCs w:val="24"/>
          <w:lang w:eastAsia="en-US"/>
        </w:rPr>
        <w:t>* - no contribution from air traffic services</w:t>
      </w:r>
    </w:p>
    <w:p w14:paraId="58CDEB96" w14:textId="6ED3B4AD" w:rsidR="00A03A09" w:rsidRPr="00FA040E" w:rsidRDefault="00A03A09" w:rsidP="000E6611">
      <w:pPr>
        <w:ind w:right="-755"/>
        <w:jc w:val="both"/>
        <w:rPr>
          <w:rFonts w:ascii="Calibri" w:hAnsi="Calibri" w:cs="Calibri"/>
          <w:bCs/>
          <w:sz w:val="22"/>
          <w:szCs w:val="22"/>
          <w:lang w:eastAsia="en-GB"/>
        </w:rPr>
      </w:pPr>
    </w:p>
    <w:p w14:paraId="4AC75339" w14:textId="5BD08DA5" w:rsidR="00A03A09" w:rsidRPr="00FA040E" w:rsidRDefault="00A03A09" w:rsidP="000E6611">
      <w:pPr>
        <w:ind w:right="-755"/>
        <w:jc w:val="both"/>
        <w:rPr>
          <w:rFonts w:ascii="Calibri" w:hAnsi="Calibri" w:cs="Calibri"/>
          <w:bCs/>
          <w:sz w:val="22"/>
          <w:szCs w:val="22"/>
          <w:lang w:eastAsia="en-GB"/>
        </w:rPr>
      </w:pPr>
    </w:p>
    <w:p w14:paraId="6AD6C7E8" w14:textId="4CC00EBC" w:rsidR="00A03A09" w:rsidRPr="00FA040E" w:rsidRDefault="00A03A09" w:rsidP="000E6611">
      <w:pPr>
        <w:ind w:right="-755"/>
        <w:jc w:val="both"/>
        <w:rPr>
          <w:rFonts w:ascii="Calibri" w:hAnsi="Calibri" w:cs="Calibri"/>
          <w:bCs/>
          <w:sz w:val="22"/>
          <w:szCs w:val="22"/>
          <w:lang w:eastAsia="en-GB"/>
        </w:rPr>
      </w:pPr>
    </w:p>
    <w:p w14:paraId="7F021B15" w14:textId="0ED5FE33" w:rsidR="00A03A09" w:rsidRPr="00FA040E" w:rsidRDefault="00A03A09" w:rsidP="000E6611">
      <w:pPr>
        <w:ind w:right="-755"/>
        <w:jc w:val="both"/>
        <w:rPr>
          <w:rFonts w:ascii="Calibri" w:hAnsi="Calibri" w:cs="Calibri"/>
          <w:bCs/>
          <w:sz w:val="22"/>
          <w:szCs w:val="22"/>
          <w:lang w:eastAsia="en-GB"/>
        </w:rPr>
      </w:pPr>
    </w:p>
    <w:p w14:paraId="4285B0E3" w14:textId="1DDFBD73" w:rsidR="00A03A09" w:rsidRPr="00FA040E" w:rsidRDefault="00A03A09" w:rsidP="000E6611">
      <w:pPr>
        <w:ind w:right="-755"/>
        <w:jc w:val="both"/>
        <w:rPr>
          <w:rFonts w:ascii="Calibri" w:hAnsi="Calibri" w:cs="Calibri"/>
          <w:bCs/>
          <w:sz w:val="22"/>
          <w:szCs w:val="22"/>
          <w:lang w:eastAsia="en-GB"/>
        </w:rPr>
      </w:pPr>
    </w:p>
    <w:p w14:paraId="3FF3B32E" w14:textId="77777777" w:rsidR="009F5B0D" w:rsidRPr="00FA040E" w:rsidRDefault="009F5B0D" w:rsidP="000E6611">
      <w:pPr>
        <w:ind w:right="-755"/>
        <w:jc w:val="both"/>
        <w:rPr>
          <w:rFonts w:ascii="Calibri" w:hAnsi="Calibri" w:cs="Calibri"/>
          <w:bCs/>
          <w:sz w:val="22"/>
          <w:szCs w:val="22"/>
          <w:lang w:eastAsia="en-GB"/>
        </w:rPr>
      </w:pPr>
    </w:p>
    <w:p w14:paraId="3AFE0AF7" w14:textId="77777777" w:rsidR="00FD4726" w:rsidRPr="00FA040E" w:rsidRDefault="00FD4726" w:rsidP="000E6611">
      <w:pPr>
        <w:ind w:right="-755"/>
        <w:jc w:val="both"/>
        <w:rPr>
          <w:rFonts w:ascii="Calibri" w:hAnsi="Calibri" w:cs="Calibri"/>
          <w:bCs/>
          <w:sz w:val="22"/>
          <w:szCs w:val="22"/>
          <w:lang w:eastAsia="en-GB"/>
        </w:rPr>
      </w:pPr>
    </w:p>
    <w:p w14:paraId="34BB3A2F" w14:textId="77777777" w:rsidR="00FD4726" w:rsidRPr="00FA040E" w:rsidRDefault="00FD4726" w:rsidP="000E6611">
      <w:pPr>
        <w:ind w:right="-755"/>
        <w:jc w:val="both"/>
        <w:rPr>
          <w:rFonts w:ascii="Calibri" w:hAnsi="Calibri" w:cs="Calibri"/>
          <w:bCs/>
          <w:sz w:val="22"/>
          <w:szCs w:val="22"/>
          <w:lang w:eastAsia="en-GB"/>
        </w:rPr>
      </w:pPr>
    </w:p>
    <w:p w14:paraId="47F27045" w14:textId="77777777" w:rsidR="00FD4726" w:rsidRPr="00FA040E" w:rsidRDefault="00FD4726" w:rsidP="000E6611">
      <w:pPr>
        <w:ind w:right="-755"/>
        <w:jc w:val="both"/>
        <w:rPr>
          <w:rFonts w:ascii="Calibri" w:hAnsi="Calibri" w:cs="Calibri"/>
          <w:bCs/>
          <w:sz w:val="22"/>
          <w:szCs w:val="22"/>
          <w:lang w:eastAsia="en-GB"/>
        </w:rPr>
      </w:pPr>
    </w:p>
    <w:p w14:paraId="70C2938D" w14:textId="77777777" w:rsidR="00FD4726" w:rsidRPr="00FA040E" w:rsidRDefault="00FD4726" w:rsidP="000E6611">
      <w:pPr>
        <w:ind w:right="-755"/>
        <w:jc w:val="both"/>
        <w:rPr>
          <w:rFonts w:ascii="Calibri" w:hAnsi="Calibri" w:cs="Calibri"/>
          <w:bCs/>
          <w:sz w:val="22"/>
          <w:szCs w:val="22"/>
          <w:lang w:eastAsia="en-GB"/>
        </w:rPr>
      </w:pPr>
    </w:p>
    <w:p w14:paraId="60573624" w14:textId="77777777" w:rsidR="00FD4726" w:rsidRPr="00FA040E" w:rsidRDefault="00FD4726" w:rsidP="000E6611">
      <w:pPr>
        <w:ind w:right="-755"/>
        <w:jc w:val="both"/>
        <w:rPr>
          <w:rFonts w:ascii="Calibri" w:hAnsi="Calibri" w:cs="Calibri"/>
          <w:bCs/>
          <w:sz w:val="22"/>
          <w:szCs w:val="22"/>
          <w:lang w:eastAsia="en-GB"/>
        </w:rPr>
      </w:pPr>
    </w:p>
    <w:p w14:paraId="70B69F04" w14:textId="77777777" w:rsidR="00533310" w:rsidRDefault="00533310" w:rsidP="000E6611">
      <w:pPr>
        <w:ind w:right="-755"/>
        <w:jc w:val="both"/>
        <w:rPr>
          <w:rFonts w:ascii="Calibri" w:hAnsi="Calibri" w:cs="Calibri"/>
          <w:bCs/>
          <w:sz w:val="22"/>
          <w:szCs w:val="22"/>
          <w:lang w:eastAsia="en-GB"/>
        </w:rPr>
      </w:pPr>
    </w:p>
    <w:p w14:paraId="2BE9C93D" w14:textId="77777777" w:rsidR="0069492E" w:rsidRDefault="0069492E" w:rsidP="000E6611">
      <w:pPr>
        <w:ind w:right="-755"/>
        <w:jc w:val="both"/>
        <w:rPr>
          <w:rFonts w:ascii="Calibri" w:hAnsi="Calibri" w:cs="Calibri"/>
          <w:bCs/>
          <w:sz w:val="22"/>
          <w:szCs w:val="22"/>
          <w:lang w:eastAsia="en-GB"/>
        </w:rPr>
      </w:pPr>
    </w:p>
    <w:p w14:paraId="3FE8B1BA" w14:textId="77777777" w:rsidR="0069492E" w:rsidRDefault="0069492E" w:rsidP="000E6611">
      <w:pPr>
        <w:ind w:right="-755"/>
        <w:jc w:val="both"/>
        <w:rPr>
          <w:rFonts w:ascii="Calibri" w:hAnsi="Calibri" w:cs="Calibri"/>
          <w:bCs/>
          <w:sz w:val="22"/>
          <w:szCs w:val="22"/>
          <w:lang w:eastAsia="en-GB"/>
        </w:rPr>
      </w:pPr>
    </w:p>
    <w:p w14:paraId="08E95C69" w14:textId="77777777" w:rsidR="0069492E" w:rsidRDefault="0069492E" w:rsidP="000E6611">
      <w:pPr>
        <w:ind w:right="-755"/>
        <w:jc w:val="both"/>
        <w:rPr>
          <w:rFonts w:ascii="Calibri" w:hAnsi="Calibri" w:cs="Calibri"/>
          <w:bCs/>
          <w:sz w:val="22"/>
          <w:szCs w:val="22"/>
          <w:lang w:eastAsia="en-GB"/>
        </w:rPr>
      </w:pPr>
    </w:p>
    <w:p w14:paraId="196E708E" w14:textId="77777777" w:rsidR="0069492E" w:rsidRDefault="0069492E" w:rsidP="000E6611">
      <w:pPr>
        <w:ind w:right="-755"/>
        <w:jc w:val="both"/>
        <w:rPr>
          <w:rFonts w:ascii="Calibri" w:hAnsi="Calibri" w:cs="Calibri"/>
          <w:bCs/>
          <w:sz w:val="22"/>
          <w:szCs w:val="22"/>
          <w:lang w:eastAsia="en-GB"/>
        </w:rPr>
      </w:pPr>
    </w:p>
    <w:p w14:paraId="167623CB" w14:textId="77777777" w:rsidR="0069492E" w:rsidRDefault="0069492E" w:rsidP="000E6611">
      <w:pPr>
        <w:ind w:right="-755"/>
        <w:jc w:val="both"/>
        <w:rPr>
          <w:rFonts w:ascii="Calibri" w:hAnsi="Calibri" w:cs="Calibri"/>
          <w:bCs/>
          <w:sz w:val="22"/>
          <w:szCs w:val="22"/>
          <w:lang w:eastAsia="en-GB"/>
        </w:rPr>
      </w:pPr>
    </w:p>
    <w:p w14:paraId="573FE265" w14:textId="77777777" w:rsidR="0069492E" w:rsidRDefault="0069492E" w:rsidP="000E6611">
      <w:pPr>
        <w:ind w:right="-755"/>
        <w:jc w:val="both"/>
        <w:rPr>
          <w:rFonts w:ascii="Calibri" w:hAnsi="Calibri" w:cs="Calibri"/>
          <w:bCs/>
          <w:sz w:val="22"/>
          <w:szCs w:val="22"/>
          <w:lang w:eastAsia="en-GB"/>
        </w:rPr>
      </w:pPr>
    </w:p>
    <w:p w14:paraId="68708624" w14:textId="77777777" w:rsidR="0069492E" w:rsidRDefault="0069492E" w:rsidP="000E6611">
      <w:pPr>
        <w:ind w:right="-755"/>
        <w:jc w:val="both"/>
        <w:rPr>
          <w:rFonts w:ascii="Calibri" w:hAnsi="Calibri" w:cs="Calibri"/>
          <w:bCs/>
          <w:sz w:val="22"/>
          <w:szCs w:val="22"/>
          <w:lang w:eastAsia="en-GB"/>
        </w:rPr>
      </w:pPr>
    </w:p>
    <w:p w14:paraId="3528EF93" w14:textId="77777777" w:rsidR="0069492E" w:rsidRDefault="0069492E" w:rsidP="000E6611">
      <w:pPr>
        <w:ind w:right="-755"/>
        <w:jc w:val="both"/>
        <w:rPr>
          <w:rFonts w:ascii="Calibri" w:hAnsi="Calibri" w:cs="Calibri"/>
          <w:bCs/>
          <w:sz w:val="22"/>
          <w:szCs w:val="22"/>
          <w:lang w:eastAsia="en-GB"/>
        </w:rPr>
      </w:pPr>
    </w:p>
    <w:p w14:paraId="6BA475D9" w14:textId="77777777" w:rsidR="0069492E" w:rsidRDefault="0069492E" w:rsidP="000E6611">
      <w:pPr>
        <w:ind w:right="-755"/>
        <w:jc w:val="both"/>
        <w:rPr>
          <w:rFonts w:ascii="Calibri" w:hAnsi="Calibri" w:cs="Calibri"/>
          <w:bCs/>
          <w:sz w:val="22"/>
          <w:szCs w:val="22"/>
          <w:lang w:eastAsia="en-GB"/>
        </w:rPr>
      </w:pPr>
    </w:p>
    <w:p w14:paraId="726100D9" w14:textId="77777777" w:rsidR="0069492E" w:rsidRDefault="0069492E" w:rsidP="000E6611">
      <w:pPr>
        <w:ind w:right="-755"/>
        <w:jc w:val="both"/>
        <w:rPr>
          <w:rFonts w:ascii="Calibri" w:hAnsi="Calibri" w:cs="Calibri"/>
          <w:bCs/>
          <w:sz w:val="22"/>
          <w:szCs w:val="22"/>
          <w:lang w:eastAsia="en-GB"/>
        </w:rPr>
      </w:pPr>
    </w:p>
    <w:p w14:paraId="23374D5E" w14:textId="77777777" w:rsidR="0069492E" w:rsidRDefault="0069492E" w:rsidP="000E6611">
      <w:pPr>
        <w:ind w:right="-755"/>
        <w:jc w:val="both"/>
        <w:rPr>
          <w:rFonts w:ascii="Calibri" w:hAnsi="Calibri" w:cs="Calibri"/>
          <w:bCs/>
          <w:sz w:val="22"/>
          <w:szCs w:val="22"/>
          <w:lang w:eastAsia="en-GB"/>
        </w:rPr>
      </w:pPr>
    </w:p>
    <w:p w14:paraId="5C95534D" w14:textId="77777777" w:rsidR="0069492E" w:rsidRDefault="0069492E" w:rsidP="000E6611">
      <w:pPr>
        <w:ind w:right="-755"/>
        <w:jc w:val="both"/>
        <w:rPr>
          <w:rFonts w:ascii="Calibri" w:hAnsi="Calibri" w:cs="Calibri"/>
          <w:bCs/>
          <w:sz w:val="22"/>
          <w:szCs w:val="22"/>
          <w:lang w:eastAsia="en-GB"/>
        </w:rPr>
      </w:pPr>
    </w:p>
    <w:p w14:paraId="71D9D5B8" w14:textId="77777777" w:rsidR="0069492E" w:rsidRDefault="0069492E" w:rsidP="000E6611">
      <w:pPr>
        <w:ind w:right="-755"/>
        <w:jc w:val="both"/>
        <w:rPr>
          <w:rFonts w:ascii="Calibri" w:hAnsi="Calibri" w:cs="Calibri"/>
          <w:bCs/>
          <w:sz w:val="22"/>
          <w:szCs w:val="22"/>
          <w:lang w:eastAsia="en-GB"/>
        </w:rPr>
      </w:pPr>
    </w:p>
    <w:p w14:paraId="1D1002E7" w14:textId="77777777" w:rsidR="0069492E" w:rsidRDefault="0069492E" w:rsidP="000E6611">
      <w:pPr>
        <w:ind w:right="-755"/>
        <w:jc w:val="both"/>
        <w:rPr>
          <w:rFonts w:ascii="Calibri" w:hAnsi="Calibri" w:cs="Calibri"/>
          <w:bCs/>
          <w:sz w:val="22"/>
          <w:szCs w:val="22"/>
          <w:lang w:eastAsia="en-GB"/>
        </w:rPr>
      </w:pPr>
    </w:p>
    <w:p w14:paraId="2568F051" w14:textId="77777777" w:rsidR="0069492E" w:rsidRDefault="0069492E" w:rsidP="000E6611">
      <w:pPr>
        <w:ind w:right="-755"/>
        <w:jc w:val="both"/>
        <w:rPr>
          <w:rFonts w:ascii="Calibri" w:hAnsi="Calibri" w:cs="Calibri"/>
          <w:bCs/>
          <w:sz w:val="22"/>
          <w:szCs w:val="22"/>
          <w:lang w:eastAsia="en-GB"/>
        </w:rPr>
      </w:pPr>
    </w:p>
    <w:p w14:paraId="10984387" w14:textId="77777777" w:rsidR="0069492E" w:rsidRDefault="0069492E" w:rsidP="000E6611">
      <w:pPr>
        <w:ind w:right="-755"/>
        <w:jc w:val="both"/>
        <w:rPr>
          <w:rFonts w:ascii="Calibri" w:hAnsi="Calibri" w:cs="Calibri"/>
          <w:bCs/>
          <w:sz w:val="22"/>
          <w:szCs w:val="22"/>
          <w:lang w:eastAsia="en-GB"/>
        </w:rPr>
      </w:pPr>
    </w:p>
    <w:p w14:paraId="46078127" w14:textId="77777777" w:rsidR="0069492E" w:rsidRDefault="0069492E" w:rsidP="000E6611">
      <w:pPr>
        <w:ind w:right="-755"/>
        <w:jc w:val="both"/>
        <w:rPr>
          <w:rFonts w:ascii="Calibri" w:hAnsi="Calibri" w:cs="Calibri"/>
          <w:bCs/>
          <w:sz w:val="22"/>
          <w:szCs w:val="22"/>
          <w:lang w:eastAsia="en-GB"/>
        </w:rPr>
      </w:pPr>
    </w:p>
    <w:p w14:paraId="7EC955D9" w14:textId="77777777" w:rsidR="0069492E" w:rsidRDefault="0069492E" w:rsidP="000E6611">
      <w:pPr>
        <w:ind w:right="-755"/>
        <w:jc w:val="both"/>
        <w:rPr>
          <w:rFonts w:ascii="Calibri" w:hAnsi="Calibri" w:cs="Calibri"/>
          <w:bCs/>
          <w:sz w:val="22"/>
          <w:szCs w:val="22"/>
          <w:lang w:eastAsia="en-GB"/>
        </w:rPr>
      </w:pPr>
    </w:p>
    <w:p w14:paraId="57C851FA" w14:textId="77777777" w:rsidR="0069492E" w:rsidRDefault="0069492E" w:rsidP="000E6611">
      <w:pPr>
        <w:ind w:right="-755"/>
        <w:jc w:val="both"/>
        <w:rPr>
          <w:rFonts w:ascii="Calibri" w:hAnsi="Calibri" w:cs="Calibri"/>
          <w:bCs/>
          <w:sz w:val="22"/>
          <w:szCs w:val="22"/>
          <w:lang w:eastAsia="en-GB"/>
        </w:rPr>
      </w:pPr>
    </w:p>
    <w:p w14:paraId="35EE50B6" w14:textId="77777777" w:rsidR="0069492E" w:rsidRDefault="0069492E" w:rsidP="000E6611">
      <w:pPr>
        <w:ind w:right="-755"/>
        <w:jc w:val="both"/>
        <w:rPr>
          <w:rFonts w:ascii="Calibri" w:hAnsi="Calibri" w:cs="Calibri"/>
          <w:bCs/>
          <w:sz w:val="22"/>
          <w:szCs w:val="22"/>
          <w:lang w:eastAsia="en-GB"/>
        </w:rPr>
      </w:pPr>
    </w:p>
    <w:p w14:paraId="644415ED" w14:textId="77777777" w:rsidR="0069492E" w:rsidRDefault="0069492E" w:rsidP="000E6611">
      <w:pPr>
        <w:ind w:right="-755"/>
        <w:jc w:val="both"/>
        <w:rPr>
          <w:rFonts w:ascii="Calibri" w:hAnsi="Calibri" w:cs="Calibri"/>
          <w:bCs/>
          <w:sz w:val="22"/>
          <w:szCs w:val="22"/>
          <w:lang w:eastAsia="en-GB"/>
        </w:rPr>
      </w:pPr>
    </w:p>
    <w:p w14:paraId="5617FA39" w14:textId="77777777" w:rsidR="0069492E" w:rsidRDefault="0069492E" w:rsidP="000E6611">
      <w:pPr>
        <w:ind w:right="-755"/>
        <w:jc w:val="both"/>
        <w:rPr>
          <w:rFonts w:ascii="Calibri" w:hAnsi="Calibri" w:cs="Calibri"/>
          <w:bCs/>
          <w:sz w:val="22"/>
          <w:szCs w:val="22"/>
          <w:lang w:eastAsia="en-GB"/>
        </w:rPr>
      </w:pPr>
    </w:p>
    <w:p w14:paraId="72AE38D0" w14:textId="77777777" w:rsidR="0069492E" w:rsidRDefault="0069492E" w:rsidP="000E6611">
      <w:pPr>
        <w:ind w:right="-755"/>
        <w:jc w:val="both"/>
        <w:rPr>
          <w:rFonts w:ascii="Calibri" w:hAnsi="Calibri" w:cs="Calibri"/>
          <w:bCs/>
          <w:sz w:val="22"/>
          <w:szCs w:val="22"/>
          <w:lang w:eastAsia="en-GB"/>
        </w:rPr>
      </w:pPr>
    </w:p>
    <w:p w14:paraId="768C780E" w14:textId="77777777" w:rsidR="0069492E" w:rsidRDefault="0069492E" w:rsidP="000E6611">
      <w:pPr>
        <w:ind w:right="-755"/>
        <w:jc w:val="both"/>
        <w:rPr>
          <w:rFonts w:ascii="Calibri" w:hAnsi="Calibri" w:cs="Calibri"/>
          <w:bCs/>
          <w:sz w:val="22"/>
          <w:szCs w:val="22"/>
          <w:lang w:eastAsia="en-GB"/>
        </w:rPr>
      </w:pPr>
    </w:p>
    <w:p w14:paraId="7EECCD09" w14:textId="77777777" w:rsidR="0069492E" w:rsidRDefault="0069492E" w:rsidP="000E6611">
      <w:pPr>
        <w:ind w:right="-755"/>
        <w:jc w:val="both"/>
        <w:rPr>
          <w:rFonts w:ascii="Calibri" w:hAnsi="Calibri" w:cs="Calibri"/>
          <w:bCs/>
          <w:sz w:val="22"/>
          <w:szCs w:val="22"/>
          <w:lang w:eastAsia="en-GB"/>
        </w:rPr>
      </w:pPr>
    </w:p>
    <w:p w14:paraId="7FB4538F" w14:textId="77777777" w:rsidR="0069492E" w:rsidRDefault="0069492E" w:rsidP="000E6611">
      <w:pPr>
        <w:ind w:right="-755"/>
        <w:jc w:val="both"/>
        <w:rPr>
          <w:rFonts w:ascii="Calibri" w:hAnsi="Calibri" w:cs="Calibri"/>
          <w:bCs/>
          <w:sz w:val="22"/>
          <w:szCs w:val="22"/>
          <w:lang w:eastAsia="en-GB"/>
        </w:rPr>
      </w:pPr>
    </w:p>
    <w:p w14:paraId="64FE73E9" w14:textId="77777777" w:rsidR="0069492E" w:rsidRDefault="0069492E" w:rsidP="000E6611">
      <w:pPr>
        <w:ind w:right="-755"/>
        <w:jc w:val="both"/>
        <w:rPr>
          <w:rFonts w:ascii="Calibri" w:hAnsi="Calibri" w:cs="Calibri"/>
          <w:bCs/>
          <w:sz w:val="22"/>
          <w:szCs w:val="22"/>
          <w:lang w:eastAsia="en-GB"/>
        </w:rPr>
      </w:pPr>
    </w:p>
    <w:p w14:paraId="0AA4D328" w14:textId="77777777" w:rsidR="0069492E" w:rsidRDefault="0069492E" w:rsidP="000E6611">
      <w:pPr>
        <w:ind w:right="-755"/>
        <w:jc w:val="both"/>
        <w:rPr>
          <w:rFonts w:ascii="Calibri" w:hAnsi="Calibri" w:cs="Calibri"/>
          <w:bCs/>
          <w:sz w:val="22"/>
          <w:szCs w:val="22"/>
          <w:lang w:eastAsia="en-GB"/>
        </w:rPr>
      </w:pPr>
    </w:p>
    <w:p w14:paraId="2F60544E" w14:textId="77777777" w:rsidR="0069492E" w:rsidRDefault="0069492E" w:rsidP="000E6611">
      <w:pPr>
        <w:ind w:right="-755"/>
        <w:jc w:val="both"/>
        <w:rPr>
          <w:rFonts w:ascii="Calibri" w:hAnsi="Calibri" w:cs="Calibri"/>
          <w:bCs/>
          <w:sz w:val="22"/>
          <w:szCs w:val="22"/>
          <w:lang w:eastAsia="en-GB"/>
        </w:rPr>
      </w:pPr>
    </w:p>
    <w:p w14:paraId="12A43718" w14:textId="77777777" w:rsidR="0069492E" w:rsidRDefault="0069492E" w:rsidP="000E6611">
      <w:pPr>
        <w:ind w:right="-755"/>
        <w:jc w:val="both"/>
        <w:rPr>
          <w:rFonts w:ascii="Calibri" w:hAnsi="Calibri" w:cs="Calibri"/>
          <w:bCs/>
          <w:sz w:val="22"/>
          <w:szCs w:val="22"/>
          <w:lang w:eastAsia="en-GB"/>
        </w:rPr>
      </w:pPr>
    </w:p>
    <w:p w14:paraId="44C94FB7" w14:textId="77777777" w:rsidR="0069492E" w:rsidRDefault="0069492E" w:rsidP="000E6611">
      <w:pPr>
        <w:ind w:right="-755"/>
        <w:jc w:val="both"/>
        <w:rPr>
          <w:rFonts w:ascii="Calibri" w:hAnsi="Calibri" w:cs="Calibri"/>
          <w:bCs/>
          <w:sz w:val="22"/>
          <w:szCs w:val="22"/>
          <w:lang w:eastAsia="en-GB"/>
        </w:rPr>
      </w:pPr>
    </w:p>
    <w:p w14:paraId="59552A4C" w14:textId="77777777" w:rsidR="0069492E" w:rsidRDefault="0069492E" w:rsidP="000E6611">
      <w:pPr>
        <w:ind w:right="-755"/>
        <w:jc w:val="both"/>
        <w:rPr>
          <w:rFonts w:ascii="Calibri" w:hAnsi="Calibri" w:cs="Calibri"/>
          <w:bCs/>
          <w:sz w:val="22"/>
          <w:szCs w:val="22"/>
          <w:lang w:eastAsia="en-GB"/>
        </w:rPr>
      </w:pPr>
    </w:p>
    <w:p w14:paraId="21AE34B9" w14:textId="77777777" w:rsidR="00BA1261" w:rsidRPr="00BA1261" w:rsidRDefault="00BA1261" w:rsidP="00BA1261">
      <w:pPr>
        <w:ind w:right="-765"/>
        <w:jc w:val="right"/>
        <w:textAlignment w:val="baseline"/>
        <w:rPr>
          <w:rFonts w:ascii="Segoe UI" w:hAnsi="Segoe UI" w:cs="Segoe UI"/>
          <w:b/>
          <w:bCs/>
          <w:sz w:val="18"/>
          <w:szCs w:val="18"/>
          <w:lang w:eastAsia="lt-LT"/>
        </w:rPr>
      </w:pPr>
      <w:r w:rsidRPr="00BA1261">
        <w:rPr>
          <w:rFonts w:ascii="Calibri" w:hAnsi="Calibri" w:cs="Calibri"/>
          <w:b/>
          <w:bCs/>
          <w:sz w:val="22"/>
          <w:szCs w:val="22"/>
          <w:lang w:eastAsia="lt-LT"/>
        </w:rPr>
        <w:lastRenderedPageBreak/>
        <w:t>Annex No. 2  </w:t>
      </w:r>
    </w:p>
    <w:p w14:paraId="33295FE5" w14:textId="77777777" w:rsidR="00BA1261" w:rsidRPr="00BA1261" w:rsidRDefault="00BA1261" w:rsidP="00BA1261">
      <w:pPr>
        <w:ind w:right="-765"/>
        <w:jc w:val="center"/>
        <w:textAlignment w:val="baseline"/>
        <w:rPr>
          <w:rFonts w:ascii="Segoe UI" w:hAnsi="Segoe UI" w:cs="Segoe UI"/>
          <w:sz w:val="18"/>
          <w:szCs w:val="18"/>
          <w:lang w:eastAsia="lt-LT"/>
        </w:rPr>
      </w:pPr>
      <w:r w:rsidRPr="00BA1261">
        <w:rPr>
          <w:rFonts w:ascii="Segoe UI" w:hAnsi="Segoe UI" w:cs="Segoe UI"/>
          <w:noProof/>
          <w:sz w:val="18"/>
          <w:szCs w:val="18"/>
          <w:lang w:eastAsia="lt-LT"/>
        </w:rPr>
        <w:drawing>
          <wp:inline distT="0" distB="0" distL="0" distR="0" wp14:anchorId="10D8570D" wp14:editId="56904312">
            <wp:extent cx="831850" cy="539750"/>
            <wp:effectExtent l="0" t="0" r="6350" b="0"/>
            <wp:docPr id="3" name="Picture 2" descr="A logo with a wifi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logo with a wifi symbo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31850" cy="539750"/>
                    </a:xfrm>
                    <a:prstGeom prst="rect">
                      <a:avLst/>
                    </a:prstGeom>
                    <a:noFill/>
                    <a:ln>
                      <a:noFill/>
                    </a:ln>
                  </pic:spPr>
                </pic:pic>
              </a:graphicData>
            </a:graphic>
          </wp:inline>
        </w:drawing>
      </w:r>
      <w:r w:rsidRPr="00BA1261">
        <w:rPr>
          <w:rFonts w:ascii="Calibri" w:hAnsi="Calibri" w:cs="Calibri"/>
          <w:color w:val="1F497D"/>
          <w:sz w:val="22"/>
          <w:szCs w:val="22"/>
          <w:lang w:eastAsia="lt-LT"/>
        </w:rPr>
        <w:t> </w:t>
      </w:r>
    </w:p>
    <w:p w14:paraId="5550A0FE" w14:textId="77777777" w:rsidR="00BA1261" w:rsidRPr="00BA1261" w:rsidRDefault="00BA1261" w:rsidP="00BA1261">
      <w:pPr>
        <w:jc w:val="center"/>
        <w:textAlignment w:val="baseline"/>
        <w:rPr>
          <w:rFonts w:ascii="Segoe UI" w:hAnsi="Segoe UI" w:cs="Segoe UI"/>
          <w:sz w:val="18"/>
          <w:szCs w:val="18"/>
          <w:lang w:eastAsia="lt-LT"/>
        </w:rPr>
      </w:pPr>
    </w:p>
    <w:p w14:paraId="113D1115"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PUBLIC LIMITED LIABILITY COMPANY “ORO NAVIGACIJA”</w:t>
      </w:r>
    </w:p>
    <w:p w14:paraId="6EC5202D" w14:textId="77777777" w:rsidR="00BA1261" w:rsidRPr="00BA1261" w:rsidRDefault="00BA1261" w:rsidP="00BA1261">
      <w:pPr>
        <w:jc w:val="center"/>
        <w:textAlignment w:val="baseline"/>
        <w:rPr>
          <w:rFonts w:ascii="Segoe UI" w:hAnsi="Segoe UI" w:cs="Segoe UI"/>
          <w:sz w:val="18"/>
          <w:szCs w:val="18"/>
          <w:lang w:eastAsia="lt-LT"/>
        </w:rPr>
      </w:pPr>
    </w:p>
    <w:p w14:paraId="1B705E7A"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xml:space="preserve">LIST OF EQUIPMENT PLANNED TO BE REPLACED/UPDATED </w:t>
      </w:r>
    </w:p>
    <w:p w14:paraId="40E5392D"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w:t>
      </w:r>
    </w:p>
    <w:p w14:paraId="34CF386F" w14:textId="77777777" w:rsidR="00BA1261" w:rsidRPr="00BA1261" w:rsidRDefault="00BA1261" w:rsidP="00BA1261">
      <w:pPr>
        <w:jc w:val="center"/>
        <w:textAlignment w:val="baseline"/>
        <w:rPr>
          <w:rFonts w:ascii="Segoe UI" w:hAnsi="Segoe UI" w:cs="Segoe UI"/>
          <w:sz w:val="18"/>
          <w:szCs w:val="18"/>
          <w:lang w:eastAsia="lt-LT"/>
        </w:rPr>
      </w:pPr>
      <w:r w:rsidRPr="00BA1261">
        <w:rPr>
          <w:rFonts w:ascii="Calibri" w:hAnsi="Calibri" w:cs="Calibri"/>
          <w:sz w:val="22"/>
          <w:szCs w:val="22"/>
          <w:lang w:eastAsia="lt-LT"/>
        </w:rPr>
        <w:t>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72"/>
        <w:gridCol w:w="1781"/>
        <w:gridCol w:w="3251"/>
        <w:gridCol w:w="2001"/>
        <w:gridCol w:w="1505"/>
      </w:tblGrid>
      <w:tr w:rsidR="00BA1261" w:rsidRPr="00BA1261" w14:paraId="6F44A725"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CB4BFF0"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Item No.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0D3403DA"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Object name </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1F847560"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Description of works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379799AD"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Planned date</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4DEF455C" w14:textId="77777777" w:rsidR="00BA1261" w:rsidRPr="00BA1261" w:rsidRDefault="00BA1261" w:rsidP="00BA1261">
            <w:pPr>
              <w:textAlignment w:val="baseline"/>
              <w:rPr>
                <w:sz w:val="24"/>
                <w:szCs w:val="24"/>
                <w:lang w:eastAsia="lt-LT"/>
              </w:rPr>
            </w:pPr>
            <w:r w:rsidRPr="00BA1261">
              <w:rPr>
                <w:rFonts w:ascii="Calibri" w:eastAsia="Calibri" w:hAnsi="Calibri" w:cs="Calibri"/>
                <w:kern w:val="2"/>
                <w:sz w:val="22"/>
                <w:szCs w:val="22"/>
                <w:lang w:eastAsia="en-US"/>
                <w14:ligatures w14:val="standardContextual"/>
              </w:rPr>
              <w:t xml:space="preserve">Notes </w:t>
            </w:r>
          </w:p>
        </w:tc>
      </w:tr>
      <w:tr w:rsidR="00BA1261" w:rsidRPr="00BA1261" w14:paraId="4A3F8F21"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7CD36A5"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6B629B0" w14:textId="77777777" w:rsidR="00BA1261" w:rsidRPr="00BA1261" w:rsidRDefault="00BA1261" w:rsidP="00BA1261">
            <w:pPr>
              <w:textAlignment w:val="baseline"/>
              <w:rPr>
                <w:sz w:val="24"/>
                <w:szCs w:val="24"/>
                <w:lang w:eastAsia="lt-LT"/>
              </w:rPr>
            </w:pPr>
            <w:proofErr w:type="spellStart"/>
            <w:r w:rsidRPr="00BA1261">
              <w:rPr>
                <w:rFonts w:ascii="Calibri" w:hAnsi="Calibri" w:cs="Calibri"/>
                <w:sz w:val="22"/>
                <w:szCs w:val="22"/>
                <w:lang w:eastAsia="lt-LT"/>
              </w:rPr>
              <w:t>Palanga</w:t>
            </w:r>
            <w:proofErr w:type="spellEnd"/>
            <w:r w:rsidRPr="00BA1261">
              <w:rPr>
                <w:rFonts w:ascii="Calibri" w:hAnsi="Calibri" w:cs="Calibri"/>
                <w:sz w:val="22"/>
                <w:szCs w:val="22"/>
                <w:lang w:eastAsia="lt-LT"/>
              </w:rPr>
              <w:t xml:space="preserve"> ATCC </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256A254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Extension of Kaunas ALS</w:t>
            </w:r>
            <w:r w:rsidRPr="00BA1261">
              <w:rPr>
                <w:rFonts w:ascii="Calibri" w:hAnsi="Calibri" w:cs="Calibri"/>
                <w:sz w:val="22"/>
                <w:szCs w:val="22"/>
                <w:vertAlign w:val="superscript"/>
                <w:lang w:eastAsia="lt-LT"/>
              </w:rPr>
              <w:t xml:space="preserve">ATM </w:t>
            </w:r>
            <w:r w:rsidRPr="00BA1261">
              <w:rPr>
                <w:rFonts w:ascii="Calibri" w:hAnsi="Calibri" w:cs="Calibri"/>
                <w:sz w:val="22"/>
                <w:szCs w:val="22"/>
                <w:lang w:eastAsia="lt-LT"/>
              </w:rPr>
              <w:t xml:space="preserve">for work of </w:t>
            </w:r>
            <w:proofErr w:type="spellStart"/>
            <w:r w:rsidRPr="00BA1261">
              <w:rPr>
                <w:rFonts w:ascii="Calibri" w:hAnsi="Calibri" w:cs="Calibri"/>
                <w:sz w:val="22"/>
                <w:szCs w:val="22"/>
                <w:lang w:eastAsia="lt-LT"/>
              </w:rPr>
              <w:t>Palanga</w:t>
            </w:r>
            <w:proofErr w:type="spellEnd"/>
            <w:r w:rsidRPr="00BA1261">
              <w:rPr>
                <w:rFonts w:ascii="Calibri" w:hAnsi="Calibri" w:cs="Calibri"/>
                <w:sz w:val="22"/>
                <w:szCs w:val="22"/>
                <w:lang w:eastAsia="lt-LT"/>
              </w:rPr>
              <w:t xml:space="preserve"> ATCC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4259EB6"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2469E9B" w14:textId="77777777" w:rsidR="00BA1261" w:rsidRPr="00BA1261" w:rsidRDefault="00BA1261" w:rsidP="00BA1261">
            <w:pPr>
              <w:textAlignment w:val="baseline"/>
              <w:rPr>
                <w:sz w:val="24"/>
                <w:szCs w:val="24"/>
                <w:lang w:eastAsia="lt-LT"/>
              </w:rPr>
            </w:pPr>
            <w:r w:rsidRPr="00BA1261">
              <w:rPr>
                <w:rFonts w:ascii="Calibri" w:hAnsi="Calibri" w:cs="Calibri"/>
                <w:sz w:val="22"/>
                <w:szCs w:val="22"/>
                <w:lang w:eastAsia="lt-LT"/>
              </w:rPr>
              <w:t> </w:t>
            </w:r>
          </w:p>
        </w:tc>
      </w:tr>
      <w:tr w:rsidR="00BA1261" w:rsidRPr="00BA1261" w14:paraId="5BB7E126"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362B145"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C375418"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Vilnius DVOR/DME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1A2071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Equipment replacement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6FF7E10A"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1381201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69E192CA"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84558C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576AB7CF"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Transmitters and receivers in Vilnius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341A55EB"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Equipment replacement</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15EEA6A"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4</w:t>
            </w:r>
            <w:r w:rsidRPr="00BA1261">
              <w:rPr>
                <w:rFonts w:ascii="Calibri" w:hAnsi="Calibri" w:cs="Calibri"/>
                <w:sz w:val="22"/>
                <w:szCs w:val="22"/>
                <w:vertAlign w:val="superscript"/>
                <w:lang w:eastAsia="lt-LT"/>
              </w:rPr>
              <w:t>th</w:t>
            </w:r>
            <w:r w:rsidRPr="00BA1261">
              <w:rPr>
                <w:rFonts w:ascii="Calibri" w:hAnsi="Calibri" w:cs="Calibri"/>
                <w:sz w:val="22"/>
                <w:szCs w:val="22"/>
                <w:lang w:eastAsia="lt-LT"/>
              </w:rPr>
              <w:t xml:space="preserve"> quarter of 2025 – 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2026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153E0B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2653AD98"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0DC9515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7F411C30" w14:textId="77777777" w:rsidR="00BA1261" w:rsidRPr="00BA1261" w:rsidRDefault="00BA1261" w:rsidP="00BA1261">
            <w:pPr>
              <w:textAlignment w:val="baseline"/>
              <w:rPr>
                <w:rFonts w:ascii="Calibri" w:hAnsi="Calibri" w:cs="Calibri"/>
                <w:sz w:val="22"/>
                <w:szCs w:val="22"/>
                <w:lang w:eastAsia="lt-LT"/>
              </w:rPr>
            </w:pPr>
            <w:proofErr w:type="spellStart"/>
            <w:r w:rsidRPr="00BA1261">
              <w:rPr>
                <w:rFonts w:ascii="Calibri" w:hAnsi="Calibri" w:cs="Calibri"/>
                <w:sz w:val="22"/>
                <w:szCs w:val="22"/>
                <w:lang w:eastAsia="lt-LT"/>
              </w:rPr>
              <w:t>ProATM</w:t>
            </w:r>
            <w:proofErr w:type="spellEnd"/>
            <w:r w:rsidRPr="00BA1261">
              <w:rPr>
                <w:rFonts w:ascii="Calibri" w:hAnsi="Calibri" w:cs="Calibri"/>
                <w:sz w:val="22"/>
                <w:szCs w:val="22"/>
                <w:lang w:eastAsia="lt-LT"/>
              </w:rPr>
              <w:t xml:space="preserve"> routers for CCPSLS service</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7FE34B2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Updated software, application, configuration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4DC62E31"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46E6FBB8"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16C5DCDE"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73375B56"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2DB7D825"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0EBDE7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New ATIS installed in Vilnius, Kaunas, </w:t>
            </w:r>
            <w:proofErr w:type="spellStart"/>
            <w:r w:rsidRPr="00BA1261">
              <w:rPr>
                <w:rFonts w:ascii="Calibri" w:hAnsi="Calibri" w:cs="Calibri"/>
                <w:sz w:val="22"/>
                <w:szCs w:val="22"/>
                <w:lang w:eastAsia="lt-LT"/>
              </w:rPr>
              <w:t>Palanga</w:t>
            </w:r>
            <w:proofErr w:type="spellEnd"/>
            <w:r w:rsidRPr="00BA1261">
              <w:rPr>
                <w:rFonts w:ascii="Calibri" w:hAnsi="Calibri" w:cs="Calibri"/>
                <w:sz w:val="22"/>
                <w:szCs w:val="22"/>
                <w:lang w:eastAsia="lt-LT"/>
              </w:rPr>
              <w:t xml:space="preserve"> and </w:t>
            </w:r>
            <w:proofErr w:type="spellStart"/>
            <w:r w:rsidRPr="00BA1261">
              <w:rPr>
                <w:rFonts w:ascii="Calibri" w:hAnsi="Calibri" w:cs="Calibri"/>
                <w:sz w:val="22"/>
                <w:szCs w:val="22"/>
                <w:lang w:eastAsia="lt-LT"/>
              </w:rPr>
              <w:t>Šiauliai</w:t>
            </w:r>
            <w:proofErr w:type="spellEnd"/>
            <w:r w:rsidRPr="00BA1261">
              <w:rPr>
                <w:rFonts w:ascii="Calibri" w:hAnsi="Calibri" w:cs="Calibri"/>
                <w:sz w:val="22"/>
                <w:szCs w:val="22"/>
                <w:lang w:eastAsia="lt-LT"/>
              </w:rPr>
              <w:t xml:space="preserve"> aerodromes</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3C2E2C2"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168210A9"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7014203F"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3FB6F056"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682EFC3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D-ATIS</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6D8EB62D"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New D-ATIS installed at Vilnius aerodrome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16EFC14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06D68E0C"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r w:rsidR="00BA1261" w:rsidRPr="00BA1261" w14:paraId="2E0C5358" w14:textId="77777777" w:rsidTr="00A63E14">
        <w:trPr>
          <w:trHeight w:val="300"/>
        </w:trPr>
        <w:tc>
          <w:tcPr>
            <w:tcW w:w="472" w:type="dxa"/>
            <w:tcBorders>
              <w:top w:val="single" w:sz="6" w:space="0" w:color="auto"/>
              <w:left w:val="single" w:sz="6" w:space="0" w:color="auto"/>
              <w:bottom w:val="single" w:sz="6" w:space="0" w:color="auto"/>
              <w:right w:val="single" w:sz="6" w:space="0" w:color="auto"/>
            </w:tcBorders>
            <w:shd w:val="clear" w:color="auto" w:fill="auto"/>
            <w:hideMark/>
          </w:tcPr>
          <w:p w14:paraId="4F26127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c>
          <w:tcPr>
            <w:tcW w:w="1781" w:type="dxa"/>
            <w:tcBorders>
              <w:top w:val="single" w:sz="6" w:space="0" w:color="auto"/>
              <w:left w:val="single" w:sz="6" w:space="0" w:color="auto"/>
              <w:bottom w:val="single" w:sz="6" w:space="0" w:color="auto"/>
              <w:right w:val="single" w:sz="6" w:space="0" w:color="auto"/>
            </w:tcBorders>
            <w:shd w:val="clear" w:color="auto" w:fill="auto"/>
            <w:hideMark/>
          </w:tcPr>
          <w:p w14:paraId="029E2EC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Photovoltaic solar power plant</w:t>
            </w:r>
          </w:p>
        </w:tc>
        <w:tc>
          <w:tcPr>
            <w:tcW w:w="3251" w:type="dxa"/>
            <w:tcBorders>
              <w:top w:val="single" w:sz="6" w:space="0" w:color="auto"/>
              <w:left w:val="single" w:sz="6" w:space="0" w:color="auto"/>
              <w:bottom w:val="single" w:sz="6" w:space="0" w:color="auto"/>
              <w:right w:val="single" w:sz="6" w:space="0" w:color="auto"/>
            </w:tcBorders>
            <w:shd w:val="clear" w:color="auto" w:fill="auto"/>
            <w:hideMark/>
          </w:tcPr>
          <w:p w14:paraId="097544D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xml:space="preserve">Equipment installation </w:t>
            </w:r>
          </w:p>
        </w:tc>
        <w:tc>
          <w:tcPr>
            <w:tcW w:w="2001" w:type="dxa"/>
            <w:tcBorders>
              <w:top w:val="single" w:sz="6" w:space="0" w:color="auto"/>
              <w:left w:val="single" w:sz="6" w:space="0" w:color="auto"/>
              <w:bottom w:val="single" w:sz="6" w:space="0" w:color="auto"/>
              <w:right w:val="single" w:sz="6" w:space="0" w:color="auto"/>
            </w:tcBorders>
            <w:shd w:val="clear" w:color="auto" w:fill="auto"/>
            <w:hideMark/>
          </w:tcPr>
          <w:p w14:paraId="72DE9697"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1</w:t>
            </w:r>
            <w:r w:rsidRPr="00BA1261">
              <w:rPr>
                <w:rFonts w:ascii="Calibri" w:hAnsi="Calibri" w:cs="Calibri"/>
                <w:sz w:val="22"/>
                <w:szCs w:val="22"/>
                <w:vertAlign w:val="superscript"/>
                <w:lang w:eastAsia="lt-LT"/>
              </w:rPr>
              <w:t>st</w:t>
            </w:r>
            <w:r w:rsidRPr="00BA1261">
              <w:rPr>
                <w:rFonts w:ascii="Calibri" w:hAnsi="Calibri" w:cs="Calibri"/>
                <w:sz w:val="22"/>
                <w:szCs w:val="22"/>
                <w:lang w:eastAsia="lt-LT"/>
              </w:rPr>
              <w:t xml:space="preserve"> quarter of 2025 </w:t>
            </w:r>
          </w:p>
        </w:tc>
        <w:tc>
          <w:tcPr>
            <w:tcW w:w="1505" w:type="dxa"/>
            <w:tcBorders>
              <w:top w:val="single" w:sz="6" w:space="0" w:color="auto"/>
              <w:left w:val="single" w:sz="6" w:space="0" w:color="auto"/>
              <w:bottom w:val="single" w:sz="6" w:space="0" w:color="auto"/>
              <w:right w:val="single" w:sz="6" w:space="0" w:color="auto"/>
            </w:tcBorders>
            <w:shd w:val="clear" w:color="auto" w:fill="auto"/>
            <w:hideMark/>
          </w:tcPr>
          <w:p w14:paraId="60440F50" w14:textId="77777777" w:rsidR="00BA1261" w:rsidRPr="00BA1261" w:rsidRDefault="00BA1261" w:rsidP="00BA1261">
            <w:pPr>
              <w:textAlignment w:val="baseline"/>
              <w:rPr>
                <w:rFonts w:ascii="Calibri" w:hAnsi="Calibri" w:cs="Calibri"/>
                <w:sz w:val="22"/>
                <w:szCs w:val="22"/>
                <w:lang w:eastAsia="lt-LT"/>
              </w:rPr>
            </w:pPr>
            <w:r w:rsidRPr="00BA1261">
              <w:rPr>
                <w:rFonts w:ascii="Calibri" w:hAnsi="Calibri" w:cs="Calibri"/>
                <w:sz w:val="22"/>
                <w:szCs w:val="22"/>
                <w:lang w:eastAsia="lt-LT"/>
              </w:rPr>
              <w:t> </w:t>
            </w:r>
          </w:p>
        </w:tc>
      </w:tr>
    </w:tbl>
    <w:p w14:paraId="29E6244C" w14:textId="77777777" w:rsidR="00BA1261" w:rsidRPr="00BA1261" w:rsidRDefault="00BA1261" w:rsidP="00BA1261">
      <w:pPr>
        <w:jc w:val="both"/>
        <w:textAlignment w:val="baseline"/>
        <w:rPr>
          <w:rFonts w:ascii="Segoe UI" w:hAnsi="Segoe UI" w:cs="Segoe UI"/>
          <w:sz w:val="18"/>
          <w:szCs w:val="18"/>
          <w:lang w:eastAsia="lt-LT"/>
        </w:rPr>
      </w:pPr>
      <w:r w:rsidRPr="00BA1261">
        <w:rPr>
          <w:rFonts w:ascii="Calibri" w:hAnsi="Calibri" w:cs="Calibri"/>
          <w:sz w:val="22"/>
          <w:szCs w:val="22"/>
          <w:lang w:eastAsia="lt-LT"/>
        </w:rPr>
        <w:t> </w:t>
      </w:r>
    </w:p>
    <w:p w14:paraId="7D0B3C77"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331B9EA9"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45A295EE" w14:textId="77777777" w:rsidR="00BA1261" w:rsidRPr="00BA1261" w:rsidRDefault="00BA1261" w:rsidP="00BA1261">
      <w:pPr>
        <w:ind w:right="-765"/>
        <w:jc w:val="both"/>
        <w:textAlignment w:val="baseline"/>
        <w:rPr>
          <w:rFonts w:ascii="Segoe UI" w:hAnsi="Segoe UI" w:cs="Segoe UI"/>
          <w:sz w:val="18"/>
          <w:szCs w:val="18"/>
          <w:lang w:eastAsia="lt-LT"/>
        </w:rPr>
      </w:pPr>
      <w:r w:rsidRPr="00BA1261">
        <w:rPr>
          <w:rFonts w:ascii="Calibri" w:hAnsi="Calibri" w:cs="Calibri"/>
          <w:color w:val="1F497D"/>
          <w:sz w:val="22"/>
          <w:szCs w:val="22"/>
          <w:lang w:eastAsia="lt-LT"/>
        </w:rPr>
        <w:t> </w:t>
      </w:r>
    </w:p>
    <w:p w14:paraId="095EB1D1" w14:textId="77777777" w:rsidR="00BA1261" w:rsidRPr="00BA1261" w:rsidRDefault="00BA1261" w:rsidP="00BA1261">
      <w:pPr>
        <w:spacing w:after="160" w:line="259" w:lineRule="auto"/>
        <w:rPr>
          <w:rFonts w:ascii="Aptos" w:eastAsia="Aptos" w:hAnsi="Aptos"/>
          <w:kern w:val="2"/>
          <w:sz w:val="22"/>
          <w:szCs w:val="22"/>
          <w:lang w:eastAsia="en-US"/>
          <w14:ligatures w14:val="standardContextual"/>
        </w:rPr>
      </w:pPr>
    </w:p>
    <w:p w14:paraId="6A29FEC9" w14:textId="77777777" w:rsidR="0069492E" w:rsidRPr="00FA040E" w:rsidRDefault="0069492E" w:rsidP="000E6611">
      <w:pPr>
        <w:ind w:right="-755"/>
        <w:jc w:val="both"/>
        <w:rPr>
          <w:rFonts w:ascii="Calibri" w:hAnsi="Calibri" w:cs="Calibri"/>
          <w:bCs/>
          <w:sz w:val="22"/>
          <w:szCs w:val="22"/>
          <w:lang w:eastAsia="en-GB"/>
        </w:rPr>
      </w:pPr>
    </w:p>
    <w:p w14:paraId="2D055CC4" w14:textId="77777777" w:rsidR="006E41D0" w:rsidRPr="00FA040E" w:rsidRDefault="006E41D0" w:rsidP="000E6611">
      <w:pPr>
        <w:ind w:right="-755"/>
        <w:jc w:val="both"/>
        <w:rPr>
          <w:rFonts w:ascii="Calibri" w:hAnsi="Calibri" w:cs="Calibri"/>
          <w:bCs/>
          <w:i/>
          <w:sz w:val="22"/>
          <w:szCs w:val="22"/>
          <w:lang w:eastAsia="en-GB"/>
        </w:rPr>
      </w:pPr>
    </w:p>
    <w:p w14:paraId="5ED23CB2" w14:textId="483ADC9D" w:rsidR="00F82EBE" w:rsidRPr="00FA040E" w:rsidRDefault="00F82EBE" w:rsidP="6DE68235">
      <w:pPr>
        <w:ind w:right="-755"/>
        <w:jc w:val="both"/>
        <w:rPr>
          <w:rFonts w:ascii="Calibri" w:hAnsi="Calibri" w:cs="Calibri"/>
          <w:color w:val="1F497D" w:themeColor="text2"/>
          <w:sz w:val="22"/>
          <w:szCs w:val="22"/>
          <w:lang w:eastAsia="en-GB"/>
        </w:rPr>
      </w:pPr>
    </w:p>
    <w:p w14:paraId="72E74CF3" w14:textId="4E20D621" w:rsidR="00DE22BD" w:rsidRPr="00FA040E" w:rsidRDefault="00DE22BD" w:rsidP="000E6611">
      <w:pPr>
        <w:ind w:right="-755"/>
        <w:jc w:val="both"/>
        <w:rPr>
          <w:rFonts w:ascii="Calibri" w:hAnsi="Calibri" w:cs="Calibri"/>
          <w:bCs/>
          <w:color w:val="1F497D" w:themeColor="text2"/>
          <w:sz w:val="22"/>
          <w:szCs w:val="22"/>
          <w:lang w:eastAsia="en-GB"/>
        </w:rPr>
      </w:pPr>
    </w:p>
    <w:p w14:paraId="40B50B01" w14:textId="77777777" w:rsidR="00CA1367" w:rsidRPr="00FA040E" w:rsidRDefault="00CA1367" w:rsidP="000E6611">
      <w:pPr>
        <w:ind w:right="-755"/>
        <w:rPr>
          <w:rFonts w:ascii="Calibri" w:hAnsi="Calibri" w:cs="Calibri"/>
          <w:bCs/>
          <w:color w:val="1F497D" w:themeColor="text2"/>
          <w:sz w:val="22"/>
          <w:szCs w:val="22"/>
          <w:lang w:eastAsia="en-GB"/>
        </w:rPr>
      </w:pPr>
    </w:p>
    <w:p w14:paraId="55D4EA49" w14:textId="77777777" w:rsidR="0053302E" w:rsidRPr="00FA040E" w:rsidRDefault="0053302E" w:rsidP="000E6611">
      <w:pPr>
        <w:ind w:right="-755"/>
        <w:rPr>
          <w:rFonts w:ascii="Calibri" w:hAnsi="Calibri" w:cs="Calibri"/>
          <w:bCs/>
          <w:color w:val="1F497D" w:themeColor="text2"/>
          <w:sz w:val="22"/>
          <w:szCs w:val="22"/>
          <w:lang w:eastAsia="en-GB"/>
        </w:rPr>
      </w:pPr>
    </w:p>
    <w:p w14:paraId="3096669F" w14:textId="77777777" w:rsidR="0053302E" w:rsidRPr="00FA040E" w:rsidRDefault="0053302E" w:rsidP="000E6611">
      <w:pPr>
        <w:ind w:right="-755"/>
        <w:rPr>
          <w:rFonts w:ascii="Calibri" w:hAnsi="Calibri" w:cs="Calibri"/>
          <w:bCs/>
          <w:color w:val="1F497D" w:themeColor="text2"/>
          <w:sz w:val="22"/>
          <w:szCs w:val="22"/>
          <w:lang w:eastAsia="en-GB"/>
        </w:rPr>
      </w:pPr>
    </w:p>
    <w:p w14:paraId="2EEE1E22" w14:textId="77777777" w:rsidR="0053302E" w:rsidRPr="00FA040E" w:rsidRDefault="0053302E" w:rsidP="000E6611">
      <w:pPr>
        <w:ind w:right="-755"/>
        <w:rPr>
          <w:rFonts w:ascii="Calibri" w:hAnsi="Calibri" w:cs="Calibri"/>
          <w:bCs/>
          <w:color w:val="1F497D" w:themeColor="text2"/>
          <w:sz w:val="22"/>
          <w:szCs w:val="22"/>
          <w:lang w:eastAsia="en-GB"/>
        </w:rPr>
      </w:pPr>
    </w:p>
    <w:p w14:paraId="1E95A486" w14:textId="77777777" w:rsidR="0053302E" w:rsidRPr="00FA040E" w:rsidRDefault="0053302E" w:rsidP="000E6611">
      <w:pPr>
        <w:ind w:right="-755"/>
        <w:rPr>
          <w:rFonts w:ascii="Calibri" w:hAnsi="Calibri" w:cs="Calibri"/>
          <w:bCs/>
          <w:color w:val="1F497D" w:themeColor="text2"/>
          <w:sz w:val="22"/>
          <w:szCs w:val="22"/>
          <w:lang w:eastAsia="en-GB"/>
        </w:rPr>
      </w:pPr>
    </w:p>
    <w:p w14:paraId="2DCFE33F" w14:textId="77777777" w:rsidR="0053302E" w:rsidRPr="00FA040E" w:rsidRDefault="0053302E" w:rsidP="000E6611">
      <w:pPr>
        <w:ind w:right="-755"/>
        <w:rPr>
          <w:rFonts w:ascii="Calibri" w:hAnsi="Calibri" w:cs="Calibri"/>
          <w:bCs/>
          <w:color w:val="1F497D" w:themeColor="text2"/>
          <w:sz w:val="22"/>
          <w:szCs w:val="22"/>
          <w:lang w:eastAsia="en-GB"/>
        </w:rPr>
      </w:pPr>
    </w:p>
    <w:p w14:paraId="0E956AB2" w14:textId="77777777" w:rsidR="0053302E" w:rsidRPr="00FA040E" w:rsidRDefault="0053302E" w:rsidP="000E6611">
      <w:pPr>
        <w:ind w:right="-755"/>
        <w:rPr>
          <w:rFonts w:ascii="Calibri" w:hAnsi="Calibri" w:cs="Calibri"/>
          <w:bCs/>
          <w:color w:val="1F497D" w:themeColor="text2"/>
          <w:sz w:val="22"/>
          <w:szCs w:val="22"/>
          <w:lang w:eastAsia="en-GB"/>
        </w:rPr>
      </w:pPr>
    </w:p>
    <w:p w14:paraId="2CC467A0" w14:textId="77777777" w:rsidR="0053302E" w:rsidRPr="00FA040E" w:rsidRDefault="0053302E" w:rsidP="000E6611">
      <w:pPr>
        <w:ind w:right="-755"/>
        <w:rPr>
          <w:rFonts w:ascii="Calibri" w:hAnsi="Calibri" w:cs="Calibri"/>
          <w:bCs/>
          <w:color w:val="1F497D" w:themeColor="text2"/>
          <w:sz w:val="22"/>
          <w:szCs w:val="22"/>
          <w:lang w:eastAsia="en-GB"/>
        </w:rPr>
      </w:pPr>
    </w:p>
    <w:p w14:paraId="6D2766C8" w14:textId="77777777" w:rsidR="0053302E" w:rsidRPr="00FA040E" w:rsidRDefault="0053302E" w:rsidP="000E6611">
      <w:pPr>
        <w:ind w:right="-755"/>
        <w:rPr>
          <w:rFonts w:ascii="Calibri" w:hAnsi="Calibri" w:cs="Calibri"/>
          <w:bCs/>
          <w:color w:val="1F497D" w:themeColor="text2"/>
          <w:sz w:val="22"/>
          <w:szCs w:val="22"/>
          <w:lang w:eastAsia="en-GB"/>
        </w:rPr>
      </w:pPr>
    </w:p>
    <w:p w14:paraId="3BA0DCA8" w14:textId="77777777" w:rsidR="0053302E" w:rsidRPr="00FA040E" w:rsidRDefault="0053302E" w:rsidP="000E6611">
      <w:pPr>
        <w:ind w:right="-755"/>
        <w:rPr>
          <w:rFonts w:ascii="Calibri" w:hAnsi="Calibri" w:cs="Calibri"/>
          <w:bCs/>
          <w:color w:val="1F497D" w:themeColor="text2"/>
          <w:sz w:val="22"/>
          <w:szCs w:val="22"/>
          <w:lang w:eastAsia="en-GB"/>
        </w:rPr>
      </w:pPr>
    </w:p>
    <w:p w14:paraId="53FD0DCC" w14:textId="77777777" w:rsidR="0053302E" w:rsidRPr="00FA040E" w:rsidRDefault="0053302E" w:rsidP="000E6611">
      <w:pPr>
        <w:ind w:right="-755"/>
        <w:rPr>
          <w:rFonts w:ascii="Calibri" w:hAnsi="Calibri" w:cs="Calibri"/>
          <w:bCs/>
          <w:color w:val="1F497D" w:themeColor="text2"/>
          <w:sz w:val="22"/>
          <w:szCs w:val="22"/>
          <w:lang w:eastAsia="en-GB"/>
        </w:rPr>
      </w:pPr>
    </w:p>
    <w:p w14:paraId="6288F6CD" w14:textId="77777777" w:rsidR="0053302E" w:rsidRPr="00FA040E" w:rsidRDefault="0053302E" w:rsidP="000E6611">
      <w:pPr>
        <w:ind w:right="-755"/>
        <w:rPr>
          <w:rFonts w:ascii="Calibri" w:hAnsi="Calibri" w:cs="Calibri"/>
          <w:bCs/>
          <w:color w:val="1F497D" w:themeColor="text2"/>
          <w:sz w:val="22"/>
          <w:szCs w:val="22"/>
          <w:lang w:eastAsia="en-GB"/>
        </w:rPr>
      </w:pPr>
    </w:p>
    <w:p w14:paraId="7AAB3199" w14:textId="77777777" w:rsidR="0053302E" w:rsidRPr="00FA040E" w:rsidRDefault="0053302E" w:rsidP="000E6611">
      <w:pPr>
        <w:ind w:right="-755"/>
        <w:rPr>
          <w:rFonts w:ascii="Calibri" w:hAnsi="Calibri" w:cs="Calibri"/>
          <w:bCs/>
          <w:color w:val="1F497D" w:themeColor="text2"/>
          <w:sz w:val="22"/>
          <w:szCs w:val="22"/>
          <w:lang w:eastAsia="en-GB"/>
        </w:rPr>
      </w:pPr>
    </w:p>
    <w:p w14:paraId="148AE1B4" w14:textId="77777777" w:rsidR="0053302E" w:rsidRPr="00FA040E" w:rsidRDefault="0053302E" w:rsidP="000E6611">
      <w:pPr>
        <w:ind w:right="-755"/>
        <w:rPr>
          <w:rFonts w:ascii="Calibri" w:hAnsi="Calibri" w:cs="Calibri"/>
          <w:bCs/>
          <w:color w:val="1F497D" w:themeColor="text2"/>
          <w:sz w:val="22"/>
          <w:szCs w:val="22"/>
          <w:lang w:eastAsia="en-GB"/>
        </w:rPr>
      </w:pPr>
    </w:p>
    <w:p w14:paraId="66E4FD2F" w14:textId="77777777" w:rsidR="0053302E" w:rsidRPr="00FA040E" w:rsidRDefault="0053302E" w:rsidP="000E6611">
      <w:pPr>
        <w:ind w:right="-755"/>
        <w:rPr>
          <w:rFonts w:ascii="Calibri" w:hAnsi="Calibri" w:cs="Calibri"/>
          <w:bCs/>
          <w:color w:val="1F497D" w:themeColor="text2"/>
          <w:sz w:val="22"/>
          <w:szCs w:val="22"/>
          <w:lang w:eastAsia="en-GB"/>
        </w:rPr>
      </w:pPr>
    </w:p>
    <w:p w14:paraId="7C73FE00" w14:textId="01AAC1E2" w:rsidR="00CA1367" w:rsidRPr="00FA040E" w:rsidRDefault="00574BFB" w:rsidP="00574BFB">
      <w:pPr>
        <w:ind w:right="-755"/>
        <w:jc w:val="right"/>
        <w:rPr>
          <w:rFonts w:ascii="Calibri" w:hAnsi="Calibri" w:cs="Calibri"/>
          <w:b/>
          <w:sz w:val="22"/>
          <w:szCs w:val="22"/>
          <w:lang w:eastAsia="en-GB"/>
        </w:rPr>
      </w:pPr>
      <w:r>
        <w:rPr>
          <w:rFonts w:ascii="Calibri" w:hAnsi="Calibri" w:cs="Calibri"/>
          <w:b/>
          <w:sz w:val="22"/>
          <w:szCs w:val="22"/>
          <w:lang w:eastAsia="en-GB"/>
        </w:rPr>
        <w:lastRenderedPageBreak/>
        <w:t xml:space="preserve">Annex No. </w:t>
      </w:r>
      <w:r w:rsidR="0053302E" w:rsidRPr="00FA040E">
        <w:rPr>
          <w:rFonts w:ascii="Calibri" w:hAnsi="Calibri" w:cs="Calibri"/>
          <w:b/>
          <w:sz w:val="22"/>
          <w:szCs w:val="22"/>
          <w:lang w:eastAsia="en-GB"/>
        </w:rPr>
        <w:t>3</w:t>
      </w:r>
    </w:p>
    <w:p w14:paraId="17AAAA18" w14:textId="77777777" w:rsidR="00533310" w:rsidRPr="00FA040E" w:rsidRDefault="00533310" w:rsidP="00533310">
      <w:pPr>
        <w:ind w:right="-755"/>
        <w:jc w:val="right"/>
        <w:rPr>
          <w:rFonts w:ascii="Calibri" w:hAnsi="Calibri" w:cs="Calibri"/>
          <w:bCs/>
          <w:sz w:val="22"/>
          <w:szCs w:val="22"/>
          <w:lang w:eastAsia="en-GB"/>
        </w:rPr>
      </w:pPr>
    </w:p>
    <w:p w14:paraId="653662BD" w14:textId="33A0B42C" w:rsidR="001A597D" w:rsidRPr="00FA040E" w:rsidRDefault="00574BFB" w:rsidP="00717E55">
      <w:pPr>
        <w:ind w:right="-755"/>
        <w:jc w:val="both"/>
        <w:rPr>
          <w:rFonts w:ascii="Calibri" w:hAnsi="Calibri" w:cs="Calibri"/>
          <w:bCs/>
          <w:sz w:val="22"/>
          <w:szCs w:val="22"/>
          <w:lang w:eastAsia="en-GB"/>
        </w:rPr>
      </w:pPr>
      <w:r w:rsidRPr="007D2158">
        <w:rPr>
          <w:rFonts w:asciiTheme="minorHAnsi" w:hAnsiTheme="minorHAnsi" w:cstheme="minorHAnsi"/>
          <w:sz w:val="22"/>
          <w:szCs w:val="22"/>
          <w:lang w:eastAsia="en-GB"/>
        </w:rPr>
        <w:t xml:space="preserve">Please find attached a copy of the cooperation contract No. S-23 between state enterprise Oro </w:t>
      </w:r>
      <w:proofErr w:type="spellStart"/>
      <w:r w:rsidRPr="007D2158">
        <w:rPr>
          <w:rFonts w:asciiTheme="minorHAnsi" w:hAnsiTheme="minorHAnsi" w:cstheme="minorHAnsi"/>
          <w:sz w:val="22"/>
          <w:szCs w:val="22"/>
          <w:lang w:eastAsia="en-GB"/>
        </w:rPr>
        <w:t>Navigacija</w:t>
      </w:r>
      <w:proofErr w:type="spellEnd"/>
      <w:r w:rsidRPr="007D2158">
        <w:rPr>
          <w:rFonts w:asciiTheme="minorHAnsi" w:hAnsiTheme="minorHAnsi" w:cstheme="minorHAnsi"/>
          <w:sz w:val="22"/>
          <w:szCs w:val="22"/>
          <w:lang w:eastAsia="en-GB"/>
        </w:rPr>
        <w:t xml:space="preserve"> and Latvian air navigation service provider “</w:t>
      </w:r>
      <w:proofErr w:type="spellStart"/>
      <w:r w:rsidRPr="007D2158">
        <w:rPr>
          <w:rFonts w:asciiTheme="minorHAnsi" w:hAnsiTheme="minorHAnsi" w:cstheme="minorHAnsi"/>
          <w:sz w:val="22"/>
          <w:szCs w:val="22"/>
          <w:lang w:eastAsia="en-GB"/>
        </w:rPr>
        <w:t>Latvijas</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Gaisa</w:t>
      </w:r>
      <w:proofErr w:type="spellEnd"/>
      <w:r w:rsidRPr="007D2158">
        <w:rPr>
          <w:rFonts w:asciiTheme="minorHAnsi" w:hAnsiTheme="minorHAnsi" w:cstheme="minorHAnsi"/>
          <w:sz w:val="22"/>
          <w:szCs w:val="22"/>
          <w:lang w:eastAsia="en-GB"/>
        </w:rPr>
        <w:t xml:space="preserve"> </w:t>
      </w:r>
      <w:proofErr w:type="spellStart"/>
      <w:r w:rsidRPr="007D2158">
        <w:rPr>
          <w:rFonts w:asciiTheme="minorHAnsi" w:hAnsiTheme="minorHAnsi" w:cstheme="minorHAnsi"/>
          <w:sz w:val="22"/>
          <w:szCs w:val="22"/>
          <w:lang w:eastAsia="en-GB"/>
        </w:rPr>
        <w:t>Satiksme</w:t>
      </w:r>
      <w:proofErr w:type="spellEnd"/>
      <w:r w:rsidRPr="007D2158">
        <w:rPr>
          <w:rFonts w:asciiTheme="minorHAnsi" w:hAnsiTheme="minorHAnsi" w:cstheme="minorHAnsi"/>
          <w:sz w:val="22"/>
          <w:szCs w:val="22"/>
          <w:lang w:eastAsia="en-GB"/>
        </w:rPr>
        <w:t>” on the provision of air navigation services on route NINTA-ADAXA signed on 7 January 2019 and Annexes thereto.</w:t>
      </w:r>
      <w:r w:rsidR="00757B68" w:rsidRPr="00FA040E">
        <w:rPr>
          <w:rFonts w:ascii="Calibri" w:hAnsi="Calibri" w:cs="Calibri"/>
          <w:bCs/>
          <w:sz w:val="22"/>
          <w:szCs w:val="22"/>
          <w:lang w:eastAsia="en-GB"/>
        </w:rPr>
        <w:t xml:space="preserve"> </w:t>
      </w:r>
    </w:p>
    <w:p w14:paraId="08E441A3" w14:textId="3B38A046" w:rsidR="00CA1367" w:rsidRPr="00FA040E" w:rsidRDefault="00CA1367" w:rsidP="00CA1367">
      <w:pPr>
        <w:rPr>
          <w:rFonts w:ascii="Calibri" w:hAnsi="Calibri" w:cs="Calibri"/>
          <w:bCs/>
          <w:sz w:val="22"/>
          <w:szCs w:val="22"/>
          <w:lang w:eastAsia="en-GB"/>
        </w:rPr>
      </w:pPr>
    </w:p>
    <w:p w14:paraId="06697F71" w14:textId="7434A58A" w:rsidR="007007C3" w:rsidRPr="00FA040E" w:rsidRDefault="00C14F7B" w:rsidP="6DE68235">
      <w:pPr>
        <w:rPr>
          <w:rFonts w:ascii="Calibri" w:hAnsi="Calibri" w:cs="Calibri"/>
          <w:sz w:val="22"/>
          <w:szCs w:val="22"/>
          <w:lang w:eastAsia="en-GB"/>
        </w:rPr>
      </w:pPr>
      <w:r w:rsidRPr="00FA040E">
        <w:rPr>
          <w:rFonts w:ascii="Calibri" w:hAnsi="Calibri" w:cs="Calibri"/>
          <w:bCs/>
          <w:color w:val="2B579A"/>
          <w:sz w:val="22"/>
          <w:szCs w:val="22"/>
          <w:shd w:val="clear" w:color="auto" w:fill="E6E6E6"/>
          <w:lang w:eastAsia="en-GB"/>
        </w:rPr>
        <w:object w:dxaOrig="1539" w:dyaOrig="997" w14:anchorId="4A11B934">
          <v:shape id="_x0000_i1028" type="#_x0000_t75" style="width:77.25pt;height:48.75pt" o:ole="">
            <v:imagedata r:id="rId20" o:title=""/>
          </v:shape>
          <o:OLEObject Type="Embed" ProgID="Acrobat.Document.DC" ShapeID="_x0000_i1028" DrawAspect="Icon" ObjectID="_1800430077" r:id="rId21"/>
        </w:object>
      </w:r>
      <w:r w:rsidR="000E6611" w:rsidRPr="00FA040E">
        <w:rPr>
          <w:rFonts w:ascii="Calibri" w:hAnsi="Calibri" w:cs="Calibri"/>
          <w:sz w:val="22"/>
          <w:szCs w:val="22"/>
          <w:lang w:eastAsia="en-GB"/>
        </w:rPr>
        <w:t xml:space="preserve"> </w:t>
      </w:r>
      <w:r w:rsidR="003F6FFD" w:rsidRPr="00FA040E">
        <w:rPr>
          <w:rFonts w:ascii="Calibri" w:hAnsi="Calibri" w:cs="Calibri"/>
          <w:bCs/>
          <w:color w:val="2B579A"/>
          <w:sz w:val="22"/>
          <w:szCs w:val="22"/>
          <w:shd w:val="clear" w:color="auto" w:fill="E6E6E6"/>
          <w:lang w:eastAsia="en-GB"/>
        </w:rPr>
        <w:object w:dxaOrig="1508" w:dyaOrig="984" w14:anchorId="22BF81E4">
          <v:shape id="_x0000_i1029" type="#_x0000_t75" style="width:76.5pt;height:48.75pt" o:ole="">
            <v:imagedata r:id="rId22" o:title=""/>
          </v:shape>
          <o:OLEObject Type="Embed" ProgID="Acrobat.Document.DC" ShapeID="_x0000_i1029" DrawAspect="Icon" ObjectID="_1800430078" r:id="rId23"/>
        </w:object>
      </w:r>
    </w:p>
    <w:p w14:paraId="3D086EC8" w14:textId="77777777" w:rsidR="007007C3" w:rsidRPr="00FA040E" w:rsidRDefault="007007C3" w:rsidP="00CA1367">
      <w:pPr>
        <w:rPr>
          <w:rFonts w:ascii="Calibri" w:hAnsi="Calibri" w:cs="Calibri"/>
          <w:bCs/>
          <w:sz w:val="22"/>
          <w:szCs w:val="22"/>
          <w:lang w:eastAsia="en-GB"/>
        </w:rPr>
      </w:pPr>
    </w:p>
    <w:p w14:paraId="37B6B29A" w14:textId="0EF8CD5D" w:rsidR="00CA1367" w:rsidRPr="00FA040E" w:rsidRDefault="00CA1367" w:rsidP="000E6611">
      <w:pPr>
        <w:ind w:right="-755"/>
        <w:rPr>
          <w:rFonts w:ascii="Calibri" w:hAnsi="Calibri" w:cs="Calibri"/>
          <w:bCs/>
          <w:sz w:val="22"/>
          <w:szCs w:val="22"/>
          <w:lang w:eastAsia="en-GB"/>
        </w:rPr>
      </w:pPr>
    </w:p>
    <w:p w14:paraId="76EE941C" w14:textId="49BCD543" w:rsidR="00CA1367" w:rsidRPr="00FA040E" w:rsidRDefault="00574BFB" w:rsidP="000E6611">
      <w:pPr>
        <w:ind w:right="-755"/>
        <w:jc w:val="both"/>
        <w:rPr>
          <w:rFonts w:ascii="Calibri" w:hAnsi="Calibri" w:cs="Calibri"/>
          <w:bCs/>
          <w:sz w:val="22"/>
          <w:szCs w:val="22"/>
          <w:lang w:eastAsia="en-GB"/>
        </w:rPr>
      </w:pPr>
      <w:r w:rsidRPr="00574BFB">
        <w:rPr>
          <w:rFonts w:ascii="Calibri" w:hAnsi="Calibri" w:cs="Calibri"/>
          <w:bCs/>
          <w:sz w:val="22"/>
          <w:szCs w:val="22"/>
          <w:lang w:eastAsia="en-GB"/>
        </w:rPr>
        <w:t>We</w:t>
      </w:r>
      <w:r>
        <w:rPr>
          <w:rFonts w:ascii="Calibri" w:hAnsi="Calibri" w:cs="Calibri"/>
          <w:bCs/>
          <w:sz w:val="22"/>
          <w:szCs w:val="22"/>
          <w:lang w:eastAsia="en-GB"/>
        </w:rPr>
        <w:t xml:space="preserve"> hereby</w:t>
      </w:r>
      <w:r w:rsidRPr="00574BFB">
        <w:rPr>
          <w:rFonts w:ascii="Calibri" w:hAnsi="Calibri" w:cs="Calibri"/>
          <w:bCs/>
          <w:sz w:val="22"/>
          <w:szCs w:val="22"/>
          <w:lang w:eastAsia="en-GB"/>
        </w:rPr>
        <w:t xml:space="preserve"> confirm that we have provided all information known to the Company and relevant to the </w:t>
      </w:r>
      <w:r>
        <w:rPr>
          <w:rFonts w:ascii="Calibri" w:hAnsi="Calibri" w:cs="Calibri"/>
          <w:bCs/>
          <w:sz w:val="22"/>
          <w:szCs w:val="22"/>
          <w:lang w:eastAsia="en-GB"/>
        </w:rPr>
        <w:t xml:space="preserve">offer of the </w:t>
      </w:r>
      <w:r w:rsidRPr="00574BFB">
        <w:rPr>
          <w:rFonts w:ascii="Calibri" w:hAnsi="Calibri" w:cs="Calibri"/>
          <w:bCs/>
          <w:sz w:val="22"/>
          <w:szCs w:val="22"/>
          <w:lang w:eastAsia="en-GB"/>
        </w:rPr>
        <w:t xml:space="preserve">Insurer. We also confirm that the provided information is correct and includes all </w:t>
      </w:r>
      <w:r>
        <w:rPr>
          <w:rFonts w:ascii="Calibri" w:hAnsi="Calibri" w:cs="Calibri"/>
          <w:bCs/>
          <w:sz w:val="22"/>
          <w:szCs w:val="22"/>
          <w:lang w:eastAsia="en-GB"/>
        </w:rPr>
        <w:t>significant</w:t>
      </w:r>
      <w:r w:rsidRPr="00574BFB">
        <w:rPr>
          <w:rFonts w:ascii="Calibri" w:hAnsi="Calibri" w:cs="Calibri"/>
          <w:bCs/>
          <w:sz w:val="22"/>
          <w:szCs w:val="22"/>
          <w:lang w:eastAsia="en-GB"/>
        </w:rPr>
        <w:t xml:space="preserve"> facts known to the Company.</w:t>
      </w:r>
      <w:r>
        <w:rPr>
          <w:rFonts w:ascii="Calibri" w:hAnsi="Calibri" w:cs="Calibri"/>
          <w:bCs/>
          <w:sz w:val="22"/>
          <w:szCs w:val="22"/>
          <w:lang w:eastAsia="en-GB"/>
        </w:rPr>
        <w:t xml:space="preserve"> </w:t>
      </w:r>
    </w:p>
    <w:p w14:paraId="4DEF752A" w14:textId="77777777" w:rsidR="006E41D0" w:rsidRPr="00FA040E" w:rsidRDefault="006E41D0" w:rsidP="000E6611">
      <w:pPr>
        <w:ind w:right="-755"/>
        <w:jc w:val="both"/>
        <w:rPr>
          <w:rFonts w:ascii="Calibri" w:hAnsi="Calibri" w:cs="Calibri"/>
          <w:bCs/>
          <w:sz w:val="22"/>
          <w:szCs w:val="22"/>
          <w:lang w:eastAsia="en-GB"/>
        </w:rPr>
      </w:pPr>
    </w:p>
    <w:p w14:paraId="021F4EE1" w14:textId="268FEB53" w:rsidR="00E93E71" w:rsidRPr="00FA040E" w:rsidRDefault="00C85C7D" w:rsidP="00C85C7D">
      <w:pPr>
        <w:tabs>
          <w:tab w:val="left" w:pos="2145"/>
        </w:tabs>
        <w:jc w:val="center"/>
        <w:rPr>
          <w:rFonts w:ascii="Calibri" w:hAnsi="Calibri" w:cs="Calibri"/>
          <w:bCs/>
          <w:sz w:val="22"/>
          <w:szCs w:val="22"/>
          <w:lang w:eastAsia="en-GB"/>
        </w:rPr>
      </w:pPr>
      <w:r w:rsidRPr="00FA040E">
        <w:rPr>
          <w:rFonts w:ascii="Calibri" w:hAnsi="Calibri" w:cs="Calibri"/>
          <w:bCs/>
          <w:sz w:val="22"/>
          <w:szCs w:val="22"/>
          <w:lang w:eastAsia="en-GB"/>
        </w:rPr>
        <w:t>____________</w:t>
      </w:r>
    </w:p>
    <w:sectPr w:rsidR="00E93E71" w:rsidRPr="00FA040E" w:rsidSect="004E6056">
      <w:headerReference w:type="default" r:id="rId24"/>
      <w:footerReference w:type="default" r:id="rId25"/>
      <w:pgSz w:w="11906" w:h="16838" w:code="9"/>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88AC8" w14:textId="77777777" w:rsidR="002D50A1" w:rsidRDefault="002D50A1">
      <w:r>
        <w:separator/>
      </w:r>
    </w:p>
  </w:endnote>
  <w:endnote w:type="continuationSeparator" w:id="0">
    <w:p w14:paraId="5B247BCB" w14:textId="77777777" w:rsidR="002D50A1" w:rsidRDefault="002D50A1">
      <w:r>
        <w:continuationSeparator/>
      </w:r>
    </w:p>
  </w:endnote>
  <w:endnote w:type="continuationNotice" w:id="1">
    <w:p w14:paraId="2DCB7F48" w14:textId="77777777" w:rsidR="002D50A1" w:rsidRDefault="002D50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7LightCn">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8389853"/>
      <w:docPartObj>
        <w:docPartGallery w:val="Page Numbers (Bottom of Page)"/>
        <w:docPartUnique/>
      </w:docPartObj>
    </w:sdtPr>
    <w:sdtEndPr/>
    <w:sdtContent>
      <w:p w14:paraId="66FEB120" w14:textId="5538EADA" w:rsidR="00C27893" w:rsidRDefault="00C27893">
        <w:pPr>
          <w:pStyle w:val="Footer"/>
          <w:jc w:val="right"/>
        </w:pPr>
        <w:r>
          <w:rPr>
            <w:color w:val="2B579A"/>
            <w:shd w:val="clear" w:color="auto" w:fill="E6E6E6"/>
          </w:rPr>
          <w:fldChar w:fldCharType="begin"/>
        </w:r>
        <w:r>
          <w:instrText>PAGE   \* MERGEFORMAT</w:instrText>
        </w:r>
        <w:r>
          <w:rPr>
            <w:color w:val="2B579A"/>
            <w:shd w:val="clear" w:color="auto" w:fill="E6E6E6"/>
          </w:rPr>
          <w:fldChar w:fldCharType="separate"/>
        </w:r>
        <w:r w:rsidR="00ED18BE" w:rsidRPr="00ED18BE">
          <w:rPr>
            <w:noProof/>
            <w:lang w:val="lt-LT"/>
          </w:rPr>
          <w:t>1</w:t>
        </w:r>
        <w:r w:rsidR="00ED18BE" w:rsidRPr="00ED18BE">
          <w:rPr>
            <w:noProof/>
            <w:lang w:val="lt-LT"/>
          </w:rPr>
          <w:t>2</w:t>
        </w:r>
        <w:r>
          <w:rPr>
            <w:color w:val="2B579A"/>
            <w:shd w:val="clear" w:color="auto" w:fill="E6E6E6"/>
          </w:rPr>
          <w:fldChar w:fldCharType="end"/>
        </w:r>
      </w:p>
    </w:sdtContent>
  </w:sdt>
  <w:p w14:paraId="53DE0DF6" w14:textId="77777777" w:rsidR="00C27893" w:rsidRDefault="00C278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F8981" w14:textId="77777777" w:rsidR="002D50A1" w:rsidRDefault="002D50A1">
      <w:r>
        <w:separator/>
      </w:r>
    </w:p>
  </w:footnote>
  <w:footnote w:type="continuationSeparator" w:id="0">
    <w:p w14:paraId="19640C10" w14:textId="77777777" w:rsidR="002D50A1" w:rsidRDefault="002D50A1">
      <w:r>
        <w:continuationSeparator/>
      </w:r>
    </w:p>
  </w:footnote>
  <w:footnote w:type="continuationNotice" w:id="1">
    <w:p w14:paraId="7181DDB6" w14:textId="77777777" w:rsidR="002D50A1" w:rsidRDefault="002D50A1"/>
  </w:footnote>
  <w:footnote w:id="2">
    <w:p w14:paraId="0FB9E488"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FIS – flight information services.</w:t>
      </w:r>
    </w:p>
  </w:footnote>
  <w:footnote w:id="3">
    <w:p w14:paraId="6980EFA0"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APP – </w:t>
      </w:r>
      <w:r>
        <w:rPr>
          <w:rFonts w:asciiTheme="minorHAnsi" w:hAnsiTheme="minorHAnsi" w:cstheme="minorHAnsi"/>
        </w:rPr>
        <w:t xml:space="preserve">aerodrome approach control services. </w:t>
      </w:r>
    </w:p>
  </w:footnote>
  <w:footnote w:id="4">
    <w:p w14:paraId="1275AC23"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TWR – </w:t>
      </w:r>
      <w:r>
        <w:rPr>
          <w:rFonts w:asciiTheme="minorHAnsi" w:hAnsiTheme="minorHAnsi" w:cstheme="minorHAnsi"/>
        </w:rPr>
        <w:t xml:space="preserve">aerodrome air traffic control services. </w:t>
      </w:r>
    </w:p>
  </w:footnote>
  <w:footnote w:id="5">
    <w:p w14:paraId="47597A7B" w14:textId="77777777" w:rsidR="00FA040E" w:rsidRPr="002D53EB" w:rsidRDefault="00FA040E" w:rsidP="00FA040E">
      <w:pPr>
        <w:pStyle w:val="FootnoteText"/>
        <w:jc w:val="both"/>
        <w:rPr>
          <w:rFonts w:asciiTheme="minorHAnsi" w:hAnsiTheme="minorHAnsi" w:cstheme="minorHAnsi"/>
          <w:lang w:val="lt-LT"/>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Both APP and TWR services are provided from the same work position at </w:t>
      </w:r>
      <w:r w:rsidRPr="00D008A9">
        <w:rPr>
          <w:rFonts w:asciiTheme="minorHAnsi" w:hAnsiTheme="minorHAnsi" w:cstheme="minorHAnsi"/>
        </w:rPr>
        <w:t>Šiauli</w:t>
      </w:r>
      <w:r>
        <w:rPr>
          <w:rFonts w:asciiTheme="minorHAnsi" w:hAnsiTheme="minorHAnsi" w:cstheme="minorHAnsi"/>
        </w:rPr>
        <w:t xml:space="preserve">ai Aerodrome. </w:t>
      </w:r>
    </w:p>
  </w:footnote>
  <w:footnote w:id="6">
    <w:p w14:paraId="4C708E7E" w14:textId="77777777" w:rsidR="00FA040E" w:rsidRPr="00D008A9" w:rsidRDefault="00FA040E" w:rsidP="00FA040E">
      <w:pPr>
        <w:pStyle w:val="FootnoteText"/>
        <w:jc w:val="both"/>
        <w:rPr>
          <w:rFonts w:asciiTheme="minorHAnsi" w:hAnsiTheme="minorHAnsi" w:cstheme="minorHAnsi"/>
        </w:rPr>
      </w:pPr>
      <w:r w:rsidRPr="00D008A9">
        <w:rPr>
          <w:rStyle w:val="FootnoteReference"/>
          <w:rFonts w:asciiTheme="minorHAnsi" w:hAnsiTheme="minorHAnsi" w:cstheme="minorHAnsi"/>
        </w:rPr>
        <w:footnoteRef/>
      </w:r>
      <w:r w:rsidRPr="00D008A9">
        <w:rPr>
          <w:rFonts w:asciiTheme="minorHAnsi" w:hAnsiTheme="minorHAnsi" w:cstheme="minorHAnsi"/>
        </w:rPr>
        <w:t xml:space="preserve"> </w:t>
      </w:r>
      <w:r>
        <w:rPr>
          <w:rFonts w:asciiTheme="minorHAnsi" w:hAnsiTheme="minorHAnsi" w:cstheme="minorHAnsi"/>
        </w:rPr>
        <w:t xml:space="preserve">The agreement can be provided, if necessary.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58FCD" w14:textId="77777777" w:rsidR="00C27893" w:rsidRDefault="00C27893">
    <w:pPr>
      <w:pStyle w:val="Header"/>
    </w:pPr>
  </w:p>
  <w:p w14:paraId="7CAAA467" w14:textId="77777777" w:rsidR="00C27893" w:rsidRDefault="00C278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90CF5"/>
    <w:multiLevelType w:val="singleLevel"/>
    <w:tmpl w:val="96B66842"/>
    <w:lvl w:ilvl="0">
      <w:start w:val="8"/>
      <w:numFmt w:val="decimal"/>
      <w:lvlText w:val="%1."/>
      <w:lvlJc w:val="left"/>
      <w:pPr>
        <w:tabs>
          <w:tab w:val="num" w:pos="720"/>
        </w:tabs>
        <w:ind w:left="720" w:hanging="720"/>
      </w:pPr>
      <w:rPr>
        <w:rFonts w:hint="default"/>
      </w:rPr>
    </w:lvl>
  </w:abstractNum>
  <w:abstractNum w:abstractNumId="1" w15:restartNumberingAfterBreak="0">
    <w:nsid w:val="08A26B54"/>
    <w:multiLevelType w:val="multilevel"/>
    <w:tmpl w:val="6B5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56455E"/>
    <w:multiLevelType w:val="singleLevel"/>
    <w:tmpl w:val="0809000F"/>
    <w:lvl w:ilvl="0">
      <w:start w:val="1"/>
      <w:numFmt w:val="decimal"/>
      <w:lvlText w:val="%1."/>
      <w:lvlJc w:val="left"/>
      <w:pPr>
        <w:tabs>
          <w:tab w:val="num" w:pos="360"/>
        </w:tabs>
        <w:ind w:left="360" w:hanging="360"/>
      </w:pPr>
    </w:lvl>
  </w:abstractNum>
  <w:abstractNum w:abstractNumId="3" w15:restartNumberingAfterBreak="0">
    <w:nsid w:val="0B9465CA"/>
    <w:multiLevelType w:val="hybridMultilevel"/>
    <w:tmpl w:val="01B28A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043A25"/>
    <w:multiLevelType w:val="hybridMultilevel"/>
    <w:tmpl w:val="64EE7390"/>
    <w:lvl w:ilvl="0" w:tplc="C1D49C40">
      <w:start w:val="1"/>
      <w:numFmt w:val="lowerLetter"/>
      <w:lvlText w:val="(%1)"/>
      <w:lvlJc w:val="left"/>
      <w:pPr>
        <w:ind w:left="720"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A1C4AF1"/>
    <w:multiLevelType w:val="singleLevel"/>
    <w:tmpl w:val="8BB082D8"/>
    <w:lvl w:ilvl="0">
      <w:start w:val="1"/>
      <w:numFmt w:val="decimal"/>
      <w:lvlText w:val="%1."/>
      <w:lvlJc w:val="left"/>
      <w:pPr>
        <w:tabs>
          <w:tab w:val="num" w:pos="720"/>
        </w:tabs>
        <w:ind w:left="720" w:hanging="720"/>
      </w:pPr>
      <w:rPr>
        <w:rFonts w:hint="default"/>
      </w:rPr>
    </w:lvl>
  </w:abstractNum>
  <w:abstractNum w:abstractNumId="6" w15:restartNumberingAfterBreak="0">
    <w:nsid w:val="1F077DD3"/>
    <w:multiLevelType w:val="singleLevel"/>
    <w:tmpl w:val="A0208AFC"/>
    <w:lvl w:ilvl="0">
      <w:start w:val="17"/>
      <w:numFmt w:val="decimal"/>
      <w:lvlText w:val="%1"/>
      <w:lvlJc w:val="left"/>
      <w:pPr>
        <w:tabs>
          <w:tab w:val="num" w:pos="570"/>
        </w:tabs>
        <w:ind w:left="570" w:hanging="570"/>
      </w:pPr>
      <w:rPr>
        <w:rFonts w:hint="default"/>
      </w:rPr>
    </w:lvl>
  </w:abstractNum>
  <w:abstractNum w:abstractNumId="7" w15:restartNumberingAfterBreak="0">
    <w:nsid w:val="20C0149B"/>
    <w:multiLevelType w:val="hybridMultilevel"/>
    <w:tmpl w:val="38F2F8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0C27810"/>
    <w:multiLevelType w:val="hybridMultilevel"/>
    <w:tmpl w:val="0DF822FE"/>
    <w:lvl w:ilvl="0" w:tplc="396E9044">
      <w:start w:val="1"/>
      <w:numFmt w:val="decimal"/>
      <w:lvlText w:val="%1)"/>
      <w:lvlJc w:val="left"/>
      <w:pPr>
        <w:ind w:left="720" w:hanging="360"/>
      </w:pPr>
      <w:rPr>
        <w:rFonts w:hint="default"/>
        <w:b/>
        <w:sz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BF6537"/>
    <w:multiLevelType w:val="hybridMultilevel"/>
    <w:tmpl w:val="65945E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C461CC"/>
    <w:multiLevelType w:val="multilevel"/>
    <w:tmpl w:val="3704E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224B99"/>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2E303379"/>
    <w:multiLevelType w:val="hybridMultilevel"/>
    <w:tmpl w:val="FD844E7C"/>
    <w:lvl w:ilvl="0" w:tplc="6FFA6A64">
      <w:start w:val="1"/>
      <w:numFmt w:val="lowerLetter"/>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FA74E36"/>
    <w:multiLevelType w:val="multilevel"/>
    <w:tmpl w:val="4F82A6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1C6020"/>
    <w:multiLevelType w:val="hybridMultilevel"/>
    <w:tmpl w:val="CF56A1E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0DB050D"/>
    <w:multiLevelType w:val="hybridMultilevel"/>
    <w:tmpl w:val="EAA0A500"/>
    <w:lvl w:ilvl="0" w:tplc="FEDCF5BC">
      <w:start w:val="1"/>
      <w:numFmt w:val="decimal"/>
      <w:suff w:val="space"/>
      <w:lvlText w:val="%1."/>
      <w:lvlJc w:val="left"/>
      <w:pPr>
        <w:ind w:left="1286" w:hanging="360"/>
      </w:pPr>
      <w:rPr>
        <w:rFonts w:hint="default"/>
      </w:rPr>
    </w:lvl>
    <w:lvl w:ilvl="1" w:tplc="04270019" w:tentative="1">
      <w:start w:val="1"/>
      <w:numFmt w:val="lowerLetter"/>
      <w:lvlText w:val="%2."/>
      <w:lvlJc w:val="left"/>
      <w:pPr>
        <w:ind w:left="2999" w:hanging="360"/>
      </w:pPr>
    </w:lvl>
    <w:lvl w:ilvl="2" w:tplc="0427001B" w:tentative="1">
      <w:start w:val="1"/>
      <w:numFmt w:val="lowerRoman"/>
      <w:lvlText w:val="%3."/>
      <w:lvlJc w:val="right"/>
      <w:pPr>
        <w:ind w:left="3719" w:hanging="180"/>
      </w:pPr>
    </w:lvl>
    <w:lvl w:ilvl="3" w:tplc="0427000F" w:tentative="1">
      <w:start w:val="1"/>
      <w:numFmt w:val="decimal"/>
      <w:lvlText w:val="%4."/>
      <w:lvlJc w:val="left"/>
      <w:pPr>
        <w:ind w:left="4439" w:hanging="360"/>
      </w:pPr>
    </w:lvl>
    <w:lvl w:ilvl="4" w:tplc="04270019" w:tentative="1">
      <w:start w:val="1"/>
      <w:numFmt w:val="lowerLetter"/>
      <w:lvlText w:val="%5."/>
      <w:lvlJc w:val="left"/>
      <w:pPr>
        <w:ind w:left="5159" w:hanging="360"/>
      </w:pPr>
    </w:lvl>
    <w:lvl w:ilvl="5" w:tplc="0427001B" w:tentative="1">
      <w:start w:val="1"/>
      <w:numFmt w:val="lowerRoman"/>
      <w:lvlText w:val="%6."/>
      <w:lvlJc w:val="right"/>
      <w:pPr>
        <w:ind w:left="5879" w:hanging="180"/>
      </w:pPr>
    </w:lvl>
    <w:lvl w:ilvl="6" w:tplc="0427000F" w:tentative="1">
      <w:start w:val="1"/>
      <w:numFmt w:val="decimal"/>
      <w:lvlText w:val="%7."/>
      <w:lvlJc w:val="left"/>
      <w:pPr>
        <w:ind w:left="6599" w:hanging="360"/>
      </w:pPr>
    </w:lvl>
    <w:lvl w:ilvl="7" w:tplc="04270019" w:tentative="1">
      <w:start w:val="1"/>
      <w:numFmt w:val="lowerLetter"/>
      <w:lvlText w:val="%8."/>
      <w:lvlJc w:val="left"/>
      <w:pPr>
        <w:ind w:left="7319" w:hanging="360"/>
      </w:pPr>
    </w:lvl>
    <w:lvl w:ilvl="8" w:tplc="0427001B" w:tentative="1">
      <w:start w:val="1"/>
      <w:numFmt w:val="lowerRoman"/>
      <w:lvlText w:val="%9."/>
      <w:lvlJc w:val="right"/>
      <w:pPr>
        <w:ind w:left="8039" w:hanging="180"/>
      </w:pPr>
    </w:lvl>
  </w:abstractNum>
  <w:abstractNum w:abstractNumId="16" w15:restartNumberingAfterBreak="0">
    <w:nsid w:val="335D24FE"/>
    <w:multiLevelType w:val="singleLevel"/>
    <w:tmpl w:val="0809000F"/>
    <w:lvl w:ilvl="0">
      <w:start w:val="1"/>
      <w:numFmt w:val="decimal"/>
      <w:lvlText w:val="%1."/>
      <w:lvlJc w:val="left"/>
      <w:pPr>
        <w:tabs>
          <w:tab w:val="num" w:pos="360"/>
        </w:tabs>
        <w:ind w:left="360" w:hanging="360"/>
      </w:pPr>
    </w:lvl>
  </w:abstractNum>
  <w:abstractNum w:abstractNumId="17" w15:restartNumberingAfterBreak="0">
    <w:nsid w:val="339F1103"/>
    <w:multiLevelType w:val="hybridMultilevel"/>
    <w:tmpl w:val="1658AFCA"/>
    <w:lvl w:ilvl="0" w:tplc="6E6A63A0">
      <w:start w:val="1"/>
      <w:numFmt w:val="decimal"/>
      <w:lvlText w:val="%1)"/>
      <w:lvlJc w:val="left"/>
      <w:pPr>
        <w:ind w:left="3195" w:hanging="360"/>
      </w:pPr>
      <w:rPr>
        <w:rFonts w:hint="default"/>
        <w:b w:val="0"/>
        <w:sz w:val="20"/>
      </w:rPr>
    </w:lvl>
    <w:lvl w:ilvl="1" w:tplc="04270019" w:tentative="1">
      <w:start w:val="1"/>
      <w:numFmt w:val="lowerLetter"/>
      <w:lvlText w:val="%2."/>
      <w:lvlJc w:val="left"/>
      <w:pPr>
        <w:ind w:left="3915" w:hanging="360"/>
      </w:pPr>
    </w:lvl>
    <w:lvl w:ilvl="2" w:tplc="0427001B" w:tentative="1">
      <w:start w:val="1"/>
      <w:numFmt w:val="lowerRoman"/>
      <w:lvlText w:val="%3."/>
      <w:lvlJc w:val="right"/>
      <w:pPr>
        <w:ind w:left="4635" w:hanging="180"/>
      </w:pPr>
    </w:lvl>
    <w:lvl w:ilvl="3" w:tplc="0427000F" w:tentative="1">
      <w:start w:val="1"/>
      <w:numFmt w:val="decimal"/>
      <w:lvlText w:val="%4."/>
      <w:lvlJc w:val="left"/>
      <w:pPr>
        <w:ind w:left="5355" w:hanging="360"/>
      </w:pPr>
    </w:lvl>
    <w:lvl w:ilvl="4" w:tplc="04270019" w:tentative="1">
      <w:start w:val="1"/>
      <w:numFmt w:val="lowerLetter"/>
      <w:lvlText w:val="%5."/>
      <w:lvlJc w:val="left"/>
      <w:pPr>
        <w:ind w:left="6075" w:hanging="360"/>
      </w:pPr>
    </w:lvl>
    <w:lvl w:ilvl="5" w:tplc="0427001B" w:tentative="1">
      <w:start w:val="1"/>
      <w:numFmt w:val="lowerRoman"/>
      <w:lvlText w:val="%6."/>
      <w:lvlJc w:val="right"/>
      <w:pPr>
        <w:ind w:left="6795" w:hanging="180"/>
      </w:pPr>
    </w:lvl>
    <w:lvl w:ilvl="6" w:tplc="0427000F" w:tentative="1">
      <w:start w:val="1"/>
      <w:numFmt w:val="decimal"/>
      <w:lvlText w:val="%7."/>
      <w:lvlJc w:val="left"/>
      <w:pPr>
        <w:ind w:left="7515" w:hanging="360"/>
      </w:pPr>
    </w:lvl>
    <w:lvl w:ilvl="7" w:tplc="04270019" w:tentative="1">
      <w:start w:val="1"/>
      <w:numFmt w:val="lowerLetter"/>
      <w:lvlText w:val="%8."/>
      <w:lvlJc w:val="left"/>
      <w:pPr>
        <w:ind w:left="8235" w:hanging="360"/>
      </w:pPr>
    </w:lvl>
    <w:lvl w:ilvl="8" w:tplc="0427001B" w:tentative="1">
      <w:start w:val="1"/>
      <w:numFmt w:val="lowerRoman"/>
      <w:lvlText w:val="%9."/>
      <w:lvlJc w:val="right"/>
      <w:pPr>
        <w:ind w:left="8955" w:hanging="180"/>
      </w:pPr>
    </w:lvl>
  </w:abstractNum>
  <w:abstractNum w:abstractNumId="18" w15:restartNumberingAfterBreak="0">
    <w:nsid w:val="36F361B0"/>
    <w:multiLevelType w:val="hybridMultilevel"/>
    <w:tmpl w:val="06AE8ED4"/>
    <w:lvl w:ilvl="0" w:tplc="DC3EB3BC">
      <w:start w:val="1"/>
      <w:numFmt w:val="bullet"/>
      <w:lvlText w:val=""/>
      <w:lvlJc w:val="left"/>
      <w:pPr>
        <w:ind w:left="720" w:hanging="360"/>
      </w:pPr>
      <w:rPr>
        <w:rFonts w:ascii="Symbol" w:hAnsi="Symbol" w:hint="default"/>
      </w:rPr>
    </w:lvl>
    <w:lvl w:ilvl="1" w:tplc="A06AA168">
      <w:start w:val="1"/>
      <w:numFmt w:val="bullet"/>
      <w:lvlText w:val="o"/>
      <w:lvlJc w:val="left"/>
      <w:pPr>
        <w:ind w:left="1440" w:hanging="360"/>
      </w:pPr>
      <w:rPr>
        <w:rFonts w:ascii="Courier New" w:hAnsi="Courier New" w:hint="default"/>
      </w:rPr>
    </w:lvl>
    <w:lvl w:ilvl="2" w:tplc="AC54954C">
      <w:start w:val="1"/>
      <w:numFmt w:val="bullet"/>
      <w:lvlText w:val=""/>
      <w:lvlJc w:val="left"/>
      <w:pPr>
        <w:ind w:left="2160" w:hanging="360"/>
      </w:pPr>
      <w:rPr>
        <w:rFonts w:ascii="Wingdings" w:hAnsi="Wingdings" w:hint="default"/>
      </w:rPr>
    </w:lvl>
    <w:lvl w:ilvl="3" w:tplc="0318F658">
      <w:start w:val="1"/>
      <w:numFmt w:val="bullet"/>
      <w:lvlText w:val=""/>
      <w:lvlJc w:val="left"/>
      <w:pPr>
        <w:ind w:left="2880" w:hanging="360"/>
      </w:pPr>
      <w:rPr>
        <w:rFonts w:ascii="Symbol" w:hAnsi="Symbol" w:hint="default"/>
      </w:rPr>
    </w:lvl>
    <w:lvl w:ilvl="4" w:tplc="5568D258">
      <w:start w:val="1"/>
      <w:numFmt w:val="bullet"/>
      <w:lvlText w:val="o"/>
      <w:lvlJc w:val="left"/>
      <w:pPr>
        <w:ind w:left="3600" w:hanging="360"/>
      </w:pPr>
      <w:rPr>
        <w:rFonts w:ascii="Courier New" w:hAnsi="Courier New" w:hint="default"/>
      </w:rPr>
    </w:lvl>
    <w:lvl w:ilvl="5" w:tplc="F32A11B2">
      <w:start w:val="1"/>
      <w:numFmt w:val="bullet"/>
      <w:lvlText w:val=""/>
      <w:lvlJc w:val="left"/>
      <w:pPr>
        <w:ind w:left="4320" w:hanging="360"/>
      </w:pPr>
      <w:rPr>
        <w:rFonts w:ascii="Wingdings" w:hAnsi="Wingdings" w:hint="default"/>
      </w:rPr>
    </w:lvl>
    <w:lvl w:ilvl="6" w:tplc="488EFF40">
      <w:start w:val="1"/>
      <w:numFmt w:val="bullet"/>
      <w:lvlText w:val=""/>
      <w:lvlJc w:val="left"/>
      <w:pPr>
        <w:ind w:left="5040" w:hanging="360"/>
      </w:pPr>
      <w:rPr>
        <w:rFonts w:ascii="Symbol" w:hAnsi="Symbol" w:hint="default"/>
      </w:rPr>
    </w:lvl>
    <w:lvl w:ilvl="7" w:tplc="EA2E64B0">
      <w:start w:val="1"/>
      <w:numFmt w:val="bullet"/>
      <w:lvlText w:val="o"/>
      <w:lvlJc w:val="left"/>
      <w:pPr>
        <w:ind w:left="5760" w:hanging="360"/>
      </w:pPr>
      <w:rPr>
        <w:rFonts w:ascii="Courier New" w:hAnsi="Courier New" w:hint="default"/>
      </w:rPr>
    </w:lvl>
    <w:lvl w:ilvl="8" w:tplc="295AC09A">
      <w:start w:val="1"/>
      <w:numFmt w:val="bullet"/>
      <w:lvlText w:val=""/>
      <w:lvlJc w:val="left"/>
      <w:pPr>
        <w:ind w:left="6480" w:hanging="360"/>
      </w:pPr>
      <w:rPr>
        <w:rFonts w:ascii="Wingdings" w:hAnsi="Wingdings" w:hint="default"/>
      </w:rPr>
    </w:lvl>
  </w:abstractNum>
  <w:abstractNum w:abstractNumId="19" w15:restartNumberingAfterBreak="0">
    <w:nsid w:val="3C4C75D8"/>
    <w:multiLevelType w:val="singleLevel"/>
    <w:tmpl w:val="87BEE50A"/>
    <w:lvl w:ilvl="0">
      <w:start w:val="5"/>
      <w:numFmt w:val="lowerLetter"/>
      <w:lvlText w:val="%1)"/>
      <w:lvlJc w:val="left"/>
      <w:pPr>
        <w:tabs>
          <w:tab w:val="num" w:pos="786"/>
        </w:tabs>
        <w:ind w:left="786" w:hanging="360"/>
      </w:pPr>
      <w:rPr>
        <w:rFonts w:hint="default"/>
      </w:rPr>
    </w:lvl>
  </w:abstractNum>
  <w:abstractNum w:abstractNumId="20" w15:restartNumberingAfterBreak="0">
    <w:nsid w:val="3C8742D8"/>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3EC963FE"/>
    <w:multiLevelType w:val="hybridMultilevel"/>
    <w:tmpl w:val="32B22E68"/>
    <w:lvl w:ilvl="0" w:tplc="08090017">
      <w:start w:val="2"/>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01D62AD"/>
    <w:multiLevelType w:val="hybridMultilevel"/>
    <w:tmpl w:val="2AAA02CE"/>
    <w:lvl w:ilvl="0" w:tplc="11DEC83A">
      <w:start w:val="1"/>
      <w:numFmt w:val="decimal"/>
      <w:lvlText w:val="%1)"/>
      <w:lvlJc w:val="left"/>
      <w:pPr>
        <w:ind w:left="720" w:hanging="360"/>
      </w:pPr>
      <w:rPr>
        <w:rFonts w:hint="default"/>
        <w:color w:val="1F497D" w:themeColor="text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65916D2"/>
    <w:multiLevelType w:val="singleLevel"/>
    <w:tmpl w:val="0809000F"/>
    <w:lvl w:ilvl="0">
      <w:start w:val="1"/>
      <w:numFmt w:val="decimal"/>
      <w:lvlText w:val="%1."/>
      <w:lvlJc w:val="left"/>
      <w:pPr>
        <w:tabs>
          <w:tab w:val="num" w:pos="360"/>
        </w:tabs>
        <w:ind w:left="360" w:hanging="360"/>
      </w:pPr>
    </w:lvl>
  </w:abstractNum>
  <w:abstractNum w:abstractNumId="24" w15:restartNumberingAfterBreak="0">
    <w:nsid w:val="46F15C9B"/>
    <w:multiLevelType w:val="hybridMultilevel"/>
    <w:tmpl w:val="2FF643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670D0F"/>
    <w:multiLevelType w:val="hybridMultilevel"/>
    <w:tmpl w:val="CF5A2B6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1F440E0"/>
    <w:multiLevelType w:val="singleLevel"/>
    <w:tmpl w:val="0809000F"/>
    <w:lvl w:ilvl="0">
      <w:start w:val="1"/>
      <w:numFmt w:val="decimal"/>
      <w:lvlText w:val="%1."/>
      <w:lvlJc w:val="left"/>
      <w:pPr>
        <w:tabs>
          <w:tab w:val="num" w:pos="360"/>
        </w:tabs>
        <w:ind w:left="360" w:hanging="360"/>
      </w:pPr>
    </w:lvl>
  </w:abstractNum>
  <w:abstractNum w:abstractNumId="27" w15:restartNumberingAfterBreak="0">
    <w:nsid w:val="5661058F"/>
    <w:multiLevelType w:val="singleLevel"/>
    <w:tmpl w:val="0809000F"/>
    <w:lvl w:ilvl="0">
      <w:start w:val="1"/>
      <w:numFmt w:val="decimal"/>
      <w:lvlText w:val="%1."/>
      <w:lvlJc w:val="left"/>
      <w:pPr>
        <w:tabs>
          <w:tab w:val="num" w:pos="360"/>
        </w:tabs>
        <w:ind w:left="360" w:hanging="360"/>
      </w:pPr>
    </w:lvl>
  </w:abstractNum>
  <w:abstractNum w:abstractNumId="28" w15:restartNumberingAfterBreak="0">
    <w:nsid w:val="5B5E6405"/>
    <w:multiLevelType w:val="singleLevel"/>
    <w:tmpl w:val="0809000F"/>
    <w:lvl w:ilvl="0">
      <w:start w:val="1"/>
      <w:numFmt w:val="decimal"/>
      <w:lvlText w:val="%1."/>
      <w:lvlJc w:val="left"/>
      <w:pPr>
        <w:tabs>
          <w:tab w:val="num" w:pos="360"/>
        </w:tabs>
        <w:ind w:left="360" w:hanging="360"/>
      </w:pPr>
    </w:lvl>
  </w:abstractNum>
  <w:abstractNum w:abstractNumId="29" w15:restartNumberingAfterBreak="0">
    <w:nsid w:val="5D95557D"/>
    <w:multiLevelType w:val="hybridMultilevel"/>
    <w:tmpl w:val="0F22FC6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5D9D08B8"/>
    <w:multiLevelType w:val="hybridMultilevel"/>
    <w:tmpl w:val="1792A8C0"/>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0281C1D"/>
    <w:multiLevelType w:val="singleLevel"/>
    <w:tmpl w:val="0809000F"/>
    <w:lvl w:ilvl="0">
      <w:start w:val="1"/>
      <w:numFmt w:val="decimal"/>
      <w:lvlText w:val="%1."/>
      <w:lvlJc w:val="left"/>
      <w:pPr>
        <w:tabs>
          <w:tab w:val="num" w:pos="360"/>
        </w:tabs>
        <w:ind w:left="360" w:hanging="360"/>
      </w:pPr>
    </w:lvl>
  </w:abstractNum>
  <w:abstractNum w:abstractNumId="32" w15:restartNumberingAfterBreak="0">
    <w:nsid w:val="66C901C8"/>
    <w:multiLevelType w:val="hybridMultilevel"/>
    <w:tmpl w:val="877AC2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4104B5A"/>
    <w:multiLevelType w:val="singleLevel"/>
    <w:tmpl w:val="E550BDC0"/>
    <w:lvl w:ilvl="0">
      <w:start w:val="7"/>
      <w:numFmt w:val="decimal"/>
      <w:lvlText w:val="%1."/>
      <w:lvlJc w:val="left"/>
      <w:pPr>
        <w:tabs>
          <w:tab w:val="num" w:pos="360"/>
        </w:tabs>
        <w:ind w:left="360" w:hanging="360"/>
      </w:pPr>
      <w:rPr>
        <w:rFonts w:hint="default"/>
      </w:rPr>
    </w:lvl>
  </w:abstractNum>
  <w:abstractNum w:abstractNumId="34" w15:restartNumberingAfterBreak="0">
    <w:nsid w:val="769D4919"/>
    <w:multiLevelType w:val="hybridMultilevel"/>
    <w:tmpl w:val="253825D6"/>
    <w:lvl w:ilvl="0" w:tplc="0427000F">
      <w:start w:val="1"/>
      <w:numFmt w:val="decimal"/>
      <w:lvlText w:val="%1."/>
      <w:lvlJc w:val="left"/>
      <w:pPr>
        <w:ind w:left="1713" w:hanging="360"/>
      </w:p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35" w15:restartNumberingAfterBreak="0">
    <w:nsid w:val="7E403394"/>
    <w:multiLevelType w:val="singleLevel"/>
    <w:tmpl w:val="0809000F"/>
    <w:lvl w:ilvl="0">
      <w:start w:val="1"/>
      <w:numFmt w:val="decimal"/>
      <w:lvlText w:val="%1."/>
      <w:lvlJc w:val="left"/>
      <w:pPr>
        <w:tabs>
          <w:tab w:val="num" w:pos="360"/>
        </w:tabs>
        <w:ind w:left="360" w:hanging="360"/>
      </w:pPr>
    </w:lvl>
  </w:abstractNum>
  <w:abstractNum w:abstractNumId="36" w15:restartNumberingAfterBreak="0">
    <w:nsid w:val="7E8042B7"/>
    <w:multiLevelType w:val="singleLevel"/>
    <w:tmpl w:val="0809000F"/>
    <w:lvl w:ilvl="0">
      <w:start w:val="1"/>
      <w:numFmt w:val="decimal"/>
      <w:lvlText w:val="%1."/>
      <w:lvlJc w:val="left"/>
      <w:pPr>
        <w:tabs>
          <w:tab w:val="num" w:pos="360"/>
        </w:tabs>
        <w:ind w:left="360" w:hanging="360"/>
      </w:pPr>
    </w:lvl>
  </w:abstractNum>
  <w:num w:numId="1" w16cid:durableId="1377584399">
    <w:abstractNumId w:val="18"/>
  </w:num>
  <w:num w:numId="2" w16cid:durableId="973096110">
    <w:abstractNumId w:val="20"/>
  </w:num>
  <w:num w:numId="3" w16cid:durableId="1856191598">
    <w:abstractNumId w:val="2"/>
  </w:num>
  <w:num w:numId="4" w16cid:durableId="399984881">
    <w:abstractNumId w:val="28"/>
  </w:num>
  <w:num w:numId="5" w16cid:durableId="1258060447">
    <w:abstractNumId w:val="19"/>
  </w:num>
  <w:num w:numId="6" w16cid:durableId="149298058">
    <w:abstractNumId w:val="6"/>
  </w:num>
  <w:num w:numId="7" w16cid:durableId="2146383532">
    <w:abstractNumId w:val="5"/>
  </w:num>
  <w:num w:numId="8" w16cid:durableId="1629239564">
    <w:abstractNumId w:val="26"/>
  </w:num>
  <w:num w:numId="9" w16cid:durableId="634871299">
    <w:abstractNumId w:val="0"/>
  </w:num>
  <w:num w:numId="10" w16cid:durableId="645623147">
    <w:abstractNumId w:val="35"/>
  </w:num>
  <w:num w:numId="11" w16cid:durableId="623116300">
    <w:abstractNumId w:val="33"/>
  </w:num>
  <w:num w:numId="12" w16cid:durableId="744566285">
    <w:abstractNumId w:val="16"/>
  </w:num>
  <w:num w:numId="13" w16cid:durableId="1511094434">
    <w:abstractNumId w:val="27"/>
  </w:num>
  <w:num w:numId="14" w16cid:durableId="766194843">
    <w:abstractNumId w:val="36"/>
  </w:num>
  <w:num w:numId="15" w16cid:durableId="247541728">
    <w:abstractNumId w:val="11"/>
  </w:num>
  <w:num w:numId="16" w16cid:durableId="39743621">
    <w:abstractNumId w:val="31"/>
  </w:num>
  <w:num w:numId="17" w16cid:durableId="2010280621">
    <w:abstractNumId w:val="23"/>
  </w:num>
  <w:num w:numId="18" w16cid:durableId="1475180587">
    <w:abstractNumId w:val="21"/>
  </w:num>
  <w:num w:numId="19" w16cid:durableId="338235658">
    <w:abstractNumId w:val="30"/>
  </w:num>
  <w:num w:numId="20" w16cid:durableId="710348769">
    <w:abstractNumId w:val="3"/>
  </w:num>
  <w:num w:numId="21" w16cid:durableId="1556938954">
    <w:abstractNumId w:val="9"/>
  </w:num>
  <w:num w:numId="22" w16cid:durableId="792865056">
    <w:abstractNumId w:val="12"/>
  </w:num>
  <w:num w:numId="23" w16cid:durableId="1961302583">
    <w:abstractNumId w:val="29"/>
  </w:num>
  <w:num w:numId="24" w16cid:durableId="1860198806">
    <w:abstractNumId w:val="7"/>
  </w:num>
  <w:num w:numId="25" w16cid:durableId="1520895833">
    <w:abstractNumId w:val="14"/>
  </w:num>
  <w:num w:numId="26" w16cid:durableId="799417015">
    <w:abstractNumId w:val="25"/>
  </w:num>
  <w:num w:numId="27" w16cid:durableId="532572037">
    <w:abstractNumId w:val="24"/>
  </w:num>
  <w:num w:numId="28" w16cid:durableId="1044402163">
    <w:abstractNumId w:val="32"/>
  </w:num>
  <w:num w:numId="29" w16cid:durableId="389573861">
    <w:abstractNumId w:val="4"/>
  </w:num>
  <w:num w:numId="30" w16cid:durableId="2089844322">
    <w:abstractNumId w:val="17"/>
  </w:num>
  <w:num w:numId="31" w16cid:durableId="225994616">
    <w:abstractNumId w:val="8"/>
  </w:num>
  <w:num w:numId="32" w16cid:durableId="1888879232">
    <w:abstractNumId w:val="22"/>
  </w:num>
  <w:num w:numId="33" w16cid:durableId="316695126">
    <w:abstractNumId w:val="1"/>
  </w:num>
  <w:num w:numId="34" w16cid:durableId="382758848">
    <w:abstractNumId w:val="10"/>
  </w:num>
  <w:num w:numId="35" w16cid:durableId="660352572">
    <w:abstractNumId w:val="13"/>
  </w:num>
  <w:num w:numId="36" w16cid:durableId="1545173199">
    <w:abstractNumId w:val="34"/>
  </w:num>
  <w:num w:numId="37" w16cid:durableId="11259259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5">
      <o:colormru v:ext="edit" colors="#161d4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015"/>
    <w:rsid w:val="000003F2"/>
    <w:rsid w:val="00002D89"/>
    <w:rsid w:val="00005B42"/>
    <w:rsid w:val="0001074C"/>
    <w:rsid w:val="00010864"/>
    <w:rsid w:val="00011FD3"/>
    <w:rsid w:val="000121E9"/>
    <w:rsid w:val="00012546"/>
    <w:rsid w:val="00012DDD"/>
    <w:rsid w:val="00012F88"/>
    <w:rsid w:val="00013EB5"/>
    <w:rsid w:val="00023B29"/>
    <w:rsid w:val="00026662"/>
    <w:rsid w:val="00032FEE"/>
    <w:rsid w:val="000348B3"/>
    <w:rsid w:val="000375C3"/>
    <w:rsid w:val="00044289"/>
    <w:rsid w:val="00044D32"/>
    <w:rsid w:val="00044E00"/>
    <w:rsid w:val="00044E35"/>
    <w:rsid w:val="0004600D"/>
    <w:rsid w:val="00050C4B"/>
    <w:rsid w:val="0005241B"/>
    <w:rsid w:val="000535D0"/>
    <w:rsid w:val="000571AA"/>
    <w:rsid w:val="00057604"/>
    <w:rsid w:val="000610F8"/>
    <w:rsid w:val="000673D5"/>
    <w:rsid w:val="000708B7"/>
    <w:rsid w:val="00070CB6"/>
    <w:rsid w:val="00075D27"/>
    <w:rsid w:val="00090B89"/>
    <w:rsid w:val="00093B2B"/>
    <w:rsid w:val="00095A7E"/>
    <w:rsid w:val="000A400B"/>
    <w:rsid w:val="000A5AE9"/>
    <w:rsid w:val="000B0B66"/>
    <w:rsid w:val="000B555D"/>
    <w:rsid w:val="000B5DB5"/>
    <w:rsid w:val="000B5DC6"/>
    <w:rsid w:val="000B750C"/>
    <w:rsid w:val="000B774A"/>
    <w:rsid w:val="000C384F"/>
    <w:rsid w:val="000D18AF"/>
    <w:rsid w:val="000E294B"/>
    <w:rsid w:val="000E35A3"/>
    <w:rsid w:val="000E5EF2"/>
    <w:rsid w:val="000E6611"/>
    <w:rsid w:val="000E6AB7"/>
    <w:rsid w:val="000F7BFE"/>
    <w:rsid w:val="0010465E"/>
    <w:rsid w:val="0011659B"/>
    <w:rsid w:val="001272A7"/>
    <w:rsid w:val="00127734"/>
    <w:rsid w:val="00131CA5"/>
    <w:rsid w:val="00132634"/>
    <w:rsid w:val="00135209"/>
    <w:rsid w:val="00140B8B"/>
    <w:rsid w:val="001464E5"/>
    <w:rsid w:val="001479CF"/>
    <w:rsid w:val="00147F04"/>
    <w:rsid w:val="00150564"/>
    <w:rsid w:val="00151220"/>
    <w:rsid w:val="0015407B"/>
    <w:rsid w:val="001559DC"/>
    <w:rsid w:val="00162470"/>
    <w:rsid w:val="00164ADB"/>
    <w:rsid w:val="00172705"/>
    <w:rsid w:val="001728D7"/>
    <w:rsid w:val="00173A45"/>
    <w:rsid w:val="00186172"/>
    <w:rsid w:val="0019407A"/>
    <w:rsid w:val="00194EEF"/>
    <w:rsid w:val="001961E3"/>
    <w:rsid w:val="00196F04"/>
    <w:rsid w:val="00197858"/>
    <w:rsid w:val="001A2BAA"/>
    <w:rsid w:val="001A597D"/>
    <w:rsid w:val="001A7487"/>
    <w:rsid w:val="001A7E39"/>
    <w:rsid w:val="001B1F17"/>
    <w:rsid w:val="001B2615"/>
    <w:rsid w:val="001B2914"/>
    <w:rsid w:val="001B472E"/>
    <w:rsid w:val="001B6396"/>
    <w:rsid w:val="001B6EEC"/>
    <w:rsid w:val="001C5F21"/>
    <w:rsid w:val="001C682D"/>
    <w:rsid w:val="001D1412"/>
    <w:rsid w:val="001D3F3C"/>
    <w:rsid w:val="001D43FD"/>
    <w:rsid w:val="001D4D27"/>
    <w:rsid w:val="001D6F2B"/>
    <w:rsid w:val="001E0341"/>
    <w:rsid w:val="001E0763"/>
    <w:rsid w:val="001E179A"/>
    <w:rsid w:val="001E1BA4"/>
    <w:rsid w:val="001E3430"/>
    <w:rsid w:val="001E7C38"/>
    <w:rsid w:val="001F33E3"/>
    <w:rsid w:val="001F729A"/>
    <w:rsid w:val="002009E2"/>
    <w:rsid w:val="00205C3A"/>
    <w:rsid w:val="002071BE"/>
    <w:rsid w:val="002110F6"/>
    <w:rsid w:val="00212562"/>
    <w:rsid w:val="0021329A"/>
    <w:rsid w:val="002137B6"/>
    <w:rsid w:val="00213EC8"/>
    <w:rsid w:val="00227757"/>
    <w:rsid w:val="00231A61"/>
    <w:rsid w:val="00233729"/>
    <w:rsid w:val="0023727D"/>
    <w:rsid w:val="002418F3"/>
    <w:rsid w:val="00250857"/>
    <w:rsid w:val="00252701"/>
    <w:rsid w:val="00252925"/>
    <w:rsid w:val="002563E8"/>
    <w:rsid w:val="0026135E"/>
    <w:rsid w:val="00261D67"/>
    <w:rsid w:val="00261F9D"/>
    <w:rsid w:val="00262488"/>
    <w:rsid w:val="0026337C"/>
    <w:rsid w:val="00263D63"/>
    <w:rsid w:val="00263EBF"/>
    <w:rsid w:val="00265348"/>
    <w:rsid w:val="00266ECC"/>
    <w:rsid w:val="0027286F"/>
    <w:rsid w:val="00273767"/>
    <w:rsid w:val="00274E32"/>
    <w:rsid w:val="00283504"/>
    <w:rsid w:val="0028450E"/>
    <w:rsid w:val="002935C3"/>
    <w:rsid w:val="002954C8"/>
    <w:rsid w:val="002A3A1D"/>
    <w:rsid w:val="002A5CEE"/>
    <w:rsid w:val="002B3BD8"/>
    <w:rsid w:val="002C2BFF"/>
    <w:rsid w:val="002C737D"/>
    <w:rsid w:val="002C7799"/>
    <w:rsid w:val="002D2A34"/>
    <w:rsid w:val="002D3B72"/>
    <w:rsid w:val="002D50A1"/>
    <w:rsid w:val="002D623F"/>
    <w:rsid w:val="002D79EF"/>
    <w:rsid w:val="002E3D73"/>
    <w:rsid w:val="002E47F0"/>
    <w:rsid w:val="002E7787"/>
    <w:rsid w:val="002F476C"/>
    <w:rsid w:val="002F7D3D"/>
    <w:rsid w:val="003037ED"/>
    <w:rsid w:val="00303E03"/>
    <w:rsid w:val="003050FF"/>
    <w:rsid w:val="00310520"/>
    <w:rsid w:val="00312F3D"/>
    <w:rsid w:val="00314632"/>
    <w:rsid w:val="0031673C"/>
    <w:rsid w:val="00316886"/>
    <w:rsid w:val="00317EEF"/>
    <w:rsid w:val="003215B5"/>
    <w:rsid w:val="0032220A"/>
    <w:rsid w:val="00324A80"/>
    <w:rsid w:val="00330B83"/>
    <w:rsid w:val="0033190E"/>
    <w:rsid w:val="00334AEB"/>
    <w:rsid w:val="00336A65"/>
    <w:rsid w:val="00336B31"/>
    <w:rsid w:val="00343B0F"/>
    <w:rsid w:val="00346F9A"/>
    <w:rsid w:val="003546E4"/>
    <w:rsid w:val="00354808"/>
    <w:rsid w:val="00356E92"/>
    <w:rsid w:val="00360B1A"/>
    <w:rsid w:val="00362980"/>
    <w:rsid w:val="00363EA6"/>
    <w:rsid w:val="00366996"/>
    <w:rsid w:val="0037045A"/>
    <w:rsid w:val="00370D1C"/>
    <w:rsid w:val="00373173"/>
    <w:rsid w:val="00373B42"/>
    <w:rsid w:val="00380234"/>
    <w:rsid w:val="0038121E"/>
    <w:rsid w:val="0038468B"/>
    <w:rsid w:val="00395D42"/>
    <w:rsid w:val="003A1F3C"/>
    <w:rsid w:val="003A5BAA"/>
    <w:rsid w:val="003A673E"/>
    <w:rsid w:val="003B22EB"/>
    <w:rsid w:val="003B6455"/>
    <w:rsid w:val="003B6948"/>
    <w:rsid w:val="003C2D7B"/>
    <w:rsid w:val="003C5BCB"/>
    <w:rsid w:val="003C6637"/>
    <w:rsid w:val="003D1C91"/>
    <w:rsid w:val="003D31D8"/>
    <w:rsid w:val="003D446B"/>
    <w:rsid w:val="003D4FC4"/>
    <w:rsid w:val="003D6881"/>
    <w:rsid w:val="003D6B82"/>
    <w:rsid w:val="003D6FB7"/>
    <w:rsid w:val="003E16E4"/>
    <w:rsid w:val="003E6A29"/>
    <w:rsid w:val="003F0A2A"/>
    <w:rsid w:val="003F149C"/>
    <w:rsid w:val="003F31EC"/>
    <w:rsid w:val="003F41F7"/>
    <w:rsid w:val="003F52CA"/>
    <w:rsid w:val="003F58C2"/>
    <w:rsid w:val="003F5C36"/>
    <w:rsid w:val="003F6FFD"/>
    <w:rsid w:val="004022AB"/>
    <w:rsid w:val="00405324"/>
    <w:rsid w:val="00405DC0"/>
    <w:rsid w:val="00410544"/>
    <w:rsid w:val="00413503"/>
    <w:rsid w:val="0041488C"/>
    <w:rsid w:val="004168D9"/>
    <w:rsid w:val="00421150"/>
    <w:rsid w:val="004227A9"/>
    <w:rsid w:val="00423B33"/>
    <w:rsid w:val="00435D7D"/>
    <w:rsid w:val="00443A33"/>
    <w:rsid w:val="00444464"/>
    <w:rsid w:val="00452618"/>
    <w:rsid w:val="004530FB"/>
    <w:rsid w:val="004553D8"/>
    <w:rsid w:val="00463C39"/>
    <w:rsid w:val="00471D64"/>
    <w:rsid w:val="004753DF"/>
    <w:rsid w:val="004771E0"/>
    <w:rsid w:val="0047723A"/>
    <w:rsid w:val="00477CD9"/>
    <w:rsid w:val="004802DF"/>
    <w:rsid w:val="00481E5B"/>
    <w:rsid w:val="0048537F"/>
    <w:rsid w:val="00491C77"/>
    <w:rsid w:val="00492BB0"/>
    <w:rsid w:val="004960D4"/>
    <w:rsid w:val="004A3FB0"/>
    <w:rsid w:val="004A496D"/>
    <w:rsid w:val="004A57F1"/>
    <w:rsid w:val="004A5C53"/>
    <w:rsid w:val="004B2BE3"/>
    <w:rsid w:val="004B6A6B"/>
    <w:rsid w:val="004C0161"/>
    <w:rsid w:val="004C0221"/>
    <w:rsid w:val="004C2A0C"/>
    <w:rsid w:val="004C3F41"/>
    <w:rsid w:val="004C699A"/>
    <w:rsid w:val="004C730F"/>
    <w:rsid w:val="004D0BAD"/>
    <w:rsid w:val="004D2AE5"/>
    <w:rsid w:val="004E0B62"/>
    <w:rsid w:val="004E5B9D"/>
    <w:rsid w:val="004E6056"/>
    <w:rsid w:val="004E6497"/>
    <w:rsid w:val="004F4197"/>
    <w:rsid w:val="004F6F27"/>
    <w:rsid w:val="004F7B87"/>
    <w:rsid w:val="00500BE1"/>
    <w:rsid w:val="0050294F"/>
    <w:rsid w:val="00502B91"/>
    <w:rsid w:val="00503AC2"/>
    <w:rsid w:val="0051043F"/>
    <w:rsid w:val="0051353A"/>
    <w:rsid w:val="005143C0"/>
    <w:rsid w:val="00516CDA"/>
    <w:rsid w:val="00521C3B"/>
    <w:rsid w:val="0052447F"/>
    <w:rsid w:val="005246A3"/>
    <w:rsid w:val="005305CF"/>
    <w:rsid w:val="00531EDC"/>
    <w:rsid w:val="0053272E"/>
    <w:rsid w:val="0053302E"/>
    <w:rsid w:val="00533310"/>
    <w:rsid w:val="00550259"/>
    <w:rsid w:val="00553869"/>
    <w:rsid w:val="00557A78"/>
    <w:rsid w:val="00560983"/>
    <w:rsid w:val="005613BA"/>
    <w:rsid w:val="005653E7"/>
    <w:rsid w:val="0056797C"/>
    <w:rsid w:val="00573188"/>
    <w:rsid w:val="00574BFB"/>
    <w:rsid w:val="00580D16"/>
    <w:rsid w:val="00581B60"/>
    <w:rsid w:val="0058289B"/>
    <w:rsid w:val="00585757"/>
    <w:rsid w:val="00590056"/>
    <w:rsid w:val="00591C0A"/>
    <w:rsid w:val="00591E68"/>
    <w:rsid w:val="0059326D"/>
    <w:rsid w:val="00594C27"/>
    <w:rsid w:val="00596CB8"/>
    <w:rsid w:val="005A20E4"/>
    <w:rsid w:val="005A28F7"/>
    <w:rsid w:val="005B083F"/>
    <w:rsid w:val="005B76AD"/>
    <w:rsid w:val="005C14EA"/>
    <w:rsid w:val="005C177E"/>
    <w:rsid w:val="005D20AF"/>
    <w:rsid w:val="005D3C90"/>
    <w:rsid w:val="005E2209"/>
    <w:rsid w:val="005E568C"/>
    <w:rsid w:val="005E672A"/>
    <w:rsid w:val="005F50A7"/>
    <w:rsid w:val="005F5FAE"/>
    <w:rsid w:val="005F623C"/>
    <w:rsid w:val="005F75C8"/>
    <w:rsid w:val="0060175D"/>
    <w:rsid w:val="00602297"/>
    <w:rsid w:val="00603C80"/>
    <w:rsid w:val="00607015"/>
    <w:rsid w:val="00610403"/>
    <w:rsid w:val="0061196A"/>
    <w:rsid w:val="0062111E"/>
    <w:rsid w:val="0062199E"/>
    <w:rsid w:val="00621DDA"/>
    <w:rsid w:val="00621ECA"/>
    <w:rsid w:val="00622021"/>
    <w:rsid w:val="0063316A"/>
    <w:rsid w:val="006333E9"/>
    <w:rsid w:val="00636B61"/>
    <w:rsid w:val="00636C60"/>
    <w:rsid w:val="006408C3"/>
    <w:rsid w:val="00641EA2"/>
    <w:rsid w:val="00642441"/>
    <w:rsid w:val="00642FBA"/>
    <w:rsid w:val="006439F2"/>
    <w:rsid w:val="00644E49"/>
    <w:rsid w:val="00646C6F"/>
    <w:rsid w:val="0064740C"/>
    <w:rsid w:val="00650E48"/>
    <w:rsid w:val="00653388"/>
    <w:rsid w:val="006550C6"/>
    <w:rsid w:val="00660FD7"/>
    <w:rsid w:val="00662524"/>
    <w:rsid w:val="0066673B"/>
    <w:rsid w:val="00667358"/>
    <w:rsid w:val="00667C93"/>
    <w:rsid w:val="00672959"/>
    <w:rsid w:val="006732E2"/>
    <w:rsid w:val="00674112"/>
    <w:rsid w:val="00676CFB"/>
    <w:rsid w:val="00683C46"/>
    <w:rsid w:val="00687BF9"/>
    <w:rsid w:val="00691994"/>
    <w:rsid w:val="00693A45"/>
    <w:rsid w:val="0069492E"/>
    <w:rsid w:val="00696830"/>
    <w:rsid w:val="006A1AA4"/>
    <w:rsid w:val="006A1E2F"/>
    <w:rsid w:val="006A2F9B"/>
    <w:rsid w:val="006A3BD8"/>
    <w:rsid w:val="006A68D2"/>
    <w:rsid w:val="006A6E24"/>
    <w:rsid w:val="006B16AE"/>
    <w:rsid w:val="006B66FD"/>
    <w:rsid w:val="006C038F"/>
    <w:rsid w:val="006C2C12"/>
    <w:rsid w:val="006C48E4"/>
    <w:rsid w:val="006D09C4"/>
    <w:rsid w:val="006D47F3"/>
    <w:rsid w:val="006D4CAE"/>
    <w:rsid w:val="006D6A93"/>
    <w:rsid w:val="006E2115"/>
    <w:rsid w:val="006E34DD"/>
    <w:rsid w:val="006E413C"/>
    <w:rsid w:val="006E41D0"/>
    <w:rsid w:val="006E4DED"/>
    <w:rsid w:val="006E6617"/>
    <w:rsid w:val="006E682D"/>
    <w:rsid w:val="006F2BC4"/>
    <w:rsid w:val="006F34A6"/>
    <w:rsid w:val="006F39B5"/>
    <w:rsid w:val="006F4AF6"/>
    <w:rsid w:val="006F5628"/>
    <w:rsid w:val="007007C3"/>
    <w:rsid w:val="00702BF0"/>
    <w:rsid w:val="007072ED"/>
    <w:rsid w:val="0071366C"/>
    <w:rsid w:val="00717344"/>
    <w:rsid w:val="00717E55"/>
    <w:rsid w:val="007319B9"/>
    <w:rsid w:val="00733206"/>
    <w:rsid w:val="00734B25"/>
    <w:rsid w:val="007357A3"/>
    <w:rsid w:val="00736435"/>
    <w:rsid w:val="00744B86"/>
    <w:rsid w:val="00754011"/>
    <w:rsid w:val="00757B68"/>
    <w:rsid w:val="00760341"/>
    <w:rsid w:val="00763385"/>
    <w:rsid w:val="00765D15"/>
    <w:rsid w:val="00772F4A"/>
    <w:rsid w:val="007739AB"/>
    <w:rsid w:val="00776931"/>
    <w:rsid w:val="007779A2"/>
    <w:rsid w:val="00782E5D"/>
    <w:rsid w:val="0078454C"/>
    <w:rsid w:val="00786A65"/>
    <w:rsid w:val="00794C62"/>
    <w:rsid w:val="00795704"/>
    <w:rsid w:val="007960F0"/>
    <w:rsid w:val="007A0AA7"/>
    <w:rsid w:val="007A3B39"/>
    <w:rsid w:val="007A48D0"/>
    <w:rsid w:val="007A7190"/>
    <w:rsid w:val="007A763D"/>
    <w:rsid w:val="007B0B37"/>
    <w:rsid w:val="007B58FA"/>
    <w:rsid w:val="007C0ED4"/>
    <w:rsid w:val="007C6FD6"/>
    <w:rsid w:val="007D0618"/>
    <w:rsid w:val="007D79F3"/>
    <w:rsid w:val="007E0EB9"/>
    <w:rsid w:val="007E0F78"/>
    <w:rsid w:val="007E4AB6"/>
    <w:rsid w:val="007E509E"/>
    <w:rsid w:val="007E690B"/>
    <w:rsid w:val="007F0682"/>
    <w:rsid w:val="007F2192"/>
    <w:rsid w:val="007F2E85"/>
    <w:rsid w:val="007F3058"/>
    <w:rsid w:val="007F382F"/>
    <w:rsid w:val="007F4692"/>
    <w:rsid w:val="00803176"/>
    <w:rsid w:val="008106BC"/>
    <w:rsid w:val="00811B07"/>
    <w:rsid w:val="00816FB0"/>
    <w:rsid w:val="00817B4E"/>
    <w:rsid w:val="008236E3"/>
    <w:rsid w:val="00825E51"/>
    <w:rsid w:val="00826067"/>
    <w:rsid w:val="0082645F"/>
    <w:rsid w:val="00830FDD"/>
    <w:rsid w:val="00831890"/>
    <w:rsid w:val="00845B60"/>
    <w:rsid w:val="00846D76"/>
    <w:rsid w:val="00852D4C"/>
    <w:rsid w:val="008610C4"/>
    <w:rsid w:val="0086247B"/>
    <w:rsid w:val="00876530"/>
    <w:rsid w:val="00876E47"/>
    <w:rsid w:val="00880BEA"/>
    <w:rsid w:val="00882DF2"/>
    <w:rsid w:val="008861A1"/>
    <w:rsid w:val="008861D8"/>
    <w:rsid w:val="00886A2A"/>
    <w:rsid w:val="00893DC0"/>
    <w:rsid w:val="008973B2"/>
    <w:rsid w:val="008A0C54"/>
    <w:rsid w:val="008A15B0"/>
    <w:rsid w:val="008A5AF8"/>
    <w:rsid w:val="008B09FC"/>
    <w:rsid w:val="008B1DB3"/>
    <w:rsid w:val="008B4215"/>
    <w:rsid w:val="008B7F2A"/>
    <w:rsid w:val="008C08FF"/>
    <w:rsid w:val="008D0648"/>
    <w:rsid w:val="008D2572"/>
    <w:rsid w:val="008D7EA4"/>
    <w:rsid w:val="008E4FC7"/>
    <w:rsid w:val="008E618E"/>
    <w:rsid w:val="008F1AC3"/>
    <w:rsid w:val="008F2071"/>
    <w:rsid w:val="008F58FB"/>
    <w:rsid w:val="008F752A"/>
    <w:rsid w:val="009019BF"/>
    <w:rsid w:val="0090304D"/>
    <w:rsid w:val="00906646"/>
    <w:rsid w:val="00911421"/>
    <w:rsid w:val="00914C7F"/>
    <w:rsid w:val="00915B80"/>
    <w:rsid w:val="00920498"/>
    <w:rsid w:val="009250BE"/>
    <w:rsid w:val="00925E4D"/>
    <w:rsid w:val="00926F55"/>
    <w:rsid w:val="00931895"/>
    <w:rsid w:val="00932091"/>
    <w:rsid w:val="00935CBE"/>
    <w:rsid w:val="009378CB"/>
    <w:rsid w:val="00937A7A"/>
    <w:rsid w:val="00941526"/>
    <w:rsid w:val="00942123"/>
    <w:rsid w:val="00942217"/>
    <w:rsid w:val="00943392"/>
    <w:rsid w:val="009446BA"/>
    <w:rsid w:val="009456C2"/>
    <w:rsid w:val="00952FBA"/>
    <w:rsid w:val="00957438"/>
    <w:rsid w:val="00957F19"/>
    <w:rsid w:val="009636E0"/>
    <w:rsid w:val="00971147"/>
    <w:rsid w:val="009735CA"/>
    <w:rsid w:val="00976D57"/>
    <w:rsid w:val="00981B3B"/>
    <w:rsid w:val="00982424"/>
    <w:rsid w:val="00983576"/>
    <w:rsid w:val="009848A6"/>
    <w:rsid w:val="009941F5"/>
    <w:rsid w:val="00995139"/>
    <w:rsid w:val="0099528D"/>
    <w:rsid w:val="00997DE2"/>
    <w:rsid w:val="009A4439"/>
    <w:rsid w:val="009A4AE0"/>
    <w:rsid w:val="009B0366"/>
    <w:rsid w:val="009B1E6A"/>
    <w:rsid w:val="009B30B6"/>
    <w:rsid w:val="009B7CFC"/>
    <w:rsid w:val="009C36F4"/>
    <w:rsid w:val="009D0BB6"/>
    <w:rsid w:val="009D284D"/>
    <w:rsid w:val="009D69AD"/>
    <w:rsid w:val="009D7691"/>
    <w:rsid w:val="009E42F7"/>
    <w:rsid w:val="009F5B0D"/>
    <w:rsid w:val="00A029E2"/>
    <w:rsid w:val="00A03A09"/>
    <w:rsid w:val="00A0482E"/>
    <w:rsid w:val="00A11822"/>
    <w:rsid w:val="00A15658"/>
    <w:rsid w:val="00A20E21"/>
    <w:rsid w:val="00A24161"/>
    <w:rsid w:val="00A2661B"/>
    <w:rsid w:val="00A27506"/>
    <w:rsid w:val="00A31DF3"/>
    <w:rsid w:val="00A32343"/>
    <w:rsid w:val="00A37583"/>
    <w:rsid w:val="00A41594"/>
    <w:rsid w:val="00A47331"/>
    <w:rsid w:val="00A478FC"/>
    <w:rsid w:val="00A54BE9"/>
    <w:rsid w:val="00A54EED"/>
    <w:rsid w:val="00A617AF"/>
    <w:rsid w:val="00A62D09"/>
    <w:rsid w:val="00A64732"/>
    <w:rsid w:val="00A65765"/>
    <w:rsid w:val="00A67598"/>
    <w:rsid w:val="00A677CC"/>
    <w:rsid w:val="00A715A3"/>
    <w:rsid w:val="00A73472"/>
    <w:rsid w:val="00A734E2"/>
    <w:rsid w:val="00A746B5"/>
    <w:rsid w:val="00A7645B"/>
    <w:rsid w:val="00A76BCD"/>
    <w:rsid w:val="00A7777E"/>
    <w:rsid w:val="00A85722"/>
    <w:rsid w:val="00A85BF0"/>
    <w:rsid w:val="00A950CE"/>
    <w:rsid w:val="00AA0B84"/>
    <w:rsid w:val="00AA579F"/>
    <w:rsid w:val="00AB4072"/>
    <w:rsid w:val="00AC1AF3"/>
    <w:rsid w:val="00AC5CD3"/>
    <w:rsid w:val="00AC7DEB"/>
    <w:rsid w:val="00AD063F"/>
    <w:rsid w:val="00AD425D"/>
    <w:rsid w:val="00AD4D86"/>
    <w:rsid w:val="00AD714D"/>
    <w:rsid w:val="00AE1933"/>
    <w:rsid w:val="00AE2402"/>
    <w:rsid w:val="00AE5401"/>
    <w:rsid w:val="00AF3AED"/>
    <w:rsid w:val="00AF3DE3"/>
    <w:rsid w:val="00B009E5"/>
    <w:rsid w:val="00B017C9"/>
    <w:rsid w:val="00B01EEC"/>
    <w:rsid w:val="00B029D2"/>
    <w:rsid w:val="00B031E9"/>
    <w:rsid w:val="00B05842"/>
    <w:rsid w:val="00B05F81"/>
    <w:rsid w:val="00B11508"/>
    <w:rsid w:val="00B115FB"/>
    <w:rsid w:val="00B11B67"/>
    <w:rsid w:val="00B14797"/>
    <w:rsid w:val="00B15EF3"/>
    <w:rsid w:val="00B20F8A"/>
    <w:rsid w:val="00B2174B"/>
    <w:rsid w:val="00B217A2"/>
    <w:rsid w:val="00B26A3E"/>
    <w:rsid w:val="00B33F43"/>
    <w:rsid w:val="00B3539F"/>
    <w:rsid w:val="00B36D4C"/>
    <w:rsid w:val="00B3749B"/>
    <w:rsid w:val="00B37CA6"/>
    <w:rsid w:val="00B42799"/>
    <w:rsid w:val="00B50AB7"/>
    <w:rsid w:val="00B51A3F"/>
    <w:rsid w:val="00B5478F"/>
    <w:rsid w:val="00B6345C"/>
    <w:rsid w:val="00B63629"/>
    <w:rsid w:val="00B63746"/>
    <w:rsid w:val="00B653FC"/>
    <w:rsid w:val="00B71B94"/>
    <w:rsid w:val="00B720FD"/>
    <w:rsid w:val="00B7299A"/>
    <w:rsid w:val="00B76878"/>
    <w:rsid w:val="00B77EFE"/>
    <w:rsid w:val="00B81D8A"/>
    <w:rsid w:val="00B85A6F"/>
    <w:rsid w:val="00B86E42"/>
    <w:rsid w:val="00B878F0"/>
    <w:rsid w:val="00B92196"/>
    <w:rsid w:val="00B9557A"/>
    <w:rsid w:val="00BA1261"/>
    <w:rsid w:val="00BA285F"/>
    <w:rsid w:val="00BA2E5B"/>
    <w:rsid w:val="00BB11CD"/>
    <w:rsid w:val="00BB133F"/>
    <w:rsid w:val="00BB2EC2"/>
    <w:rsid w:val="00BB3EC6"/>
    <w:rsid w:val="00BB5A63"/>
    <w:rsid w:val="00BC00B7"/>
    <w:rsid w:val="00BC190A"/>
    <w:rsid w:val="00BC1E2E"/>
    <w:rsid w:val="00BC3871"/>
    <w:rsid w:val="00BC5246"/>
    <w:rsid w:val="00BC705D"/>
    <w:rsid w:val="00BD4596"/>
    <w:rsid w:val="00BD7494"/>
    <w:rsid w:val="00BE62D1"/>
    <w:rsid w:val="00BF4397"/>
    <w:rsid w:val="00BF46F1"/>
    <w:rsid w:val="00C04473"/>
    <w:rsid w:val="00C05378"/>
    <w:rsid w:val="00C072E8"/>
    <w:rsid w:val="00C076E3"/>
    <w:rsid w:val="00C1223A"/>
    <w:rsid w:val="00C14F7B"/>
    <w:rsid w:val="00C166CF"/>
    <w:rsid w:val="00C22648"/>
    <w:rsid w:val="00C23510"/>
    <w:rsid w:val="00C24135"/>
    <w:rsid w:val="00C24F45"/>
    <w:rsid w:val="00C272AB"/>
    <w:rsid w:val="00C27714"/>
    <w:rsid w:val="00C27893"/>
    <w:rsid w:val="00C309EF"/>
    <w:rsid w:val="00C3201D"/>
    <w:rsid w:val="00C377AE"/>
    <w:rsid w:val="00C43848"/>
    <w:rsid w:val="00C44247"/>
    <w:rsid w:val="00C512F2"/>
    <w:rsid w:val="00C530C1"/>
    <w:rsid w:val="00C55531"/>
    <w:rsid w:val="00C6153D"/>
    <w:rsid w:val="00C61D12"/>
    <w:rsid w:val="00C6795C"/>
    <w:rsid w:val="00C73DDB"/>
    <w:rsid w:val="00C74375"/>
    <w:rsid w:val="00C83E88"/>
    <w:rsid w:val="00C84BAC"/>
    <w:rsid w:val="00C85C7D"/>
    <w:rsid w:val="00C86BDB"/>
    <w:rsid w:val="00C8762E"/>
    <w:rsid w:val="00C91C35"/>
    <w:rsid w:val="00C95AC2"/>
    <w:rsid w:val="00CA1367"/>
    <w:rsid w:val="00CA1807"/>
    <w:rsid w:val="00CA46EA"/>
    <w:rsid w:val="00CA61DC"/>
    <w:rsid w:val="00CA752B"/>
    <w:rsid w:val="00CA7ECF"/>
    <w:rsid w:val="00CB3536"/>
    <w:rsid w:val="00CC1408"/>
    <w:rsid w:val="00CC2A05"/>
    <w:rsid w:val="00CC49B9"/>
    <w:rsid w:val="00CC4C98"/>
    <w:rsid w:val="00CD069C"/>
    <w:rsid w:val="00CD243F"/>
    <w:rsid w:val="00CD2835"/>
    <w:rsid w:val="00CD299E"/>
    <w:rsid w:val="00CD2E39"/>
    <w:rsid w:val="00CD3C3B"/>
    <w:rsid w:val="00CD49F0"/>
    <w:rsid w:val="00CD5A2F"/>
    <w:rsid w:val="00CD63CF"/>
    <w:rsid w:val="00CD6EEE"/>
    <w:rsid w:val="00CE0C1D"/>
    <w:rsid w:val="00CE0F75"/>
    <w:rsid w:val="00CE1AD3"/>
    <w:rsid w:val="00CE2236"/>
    <w:rsid w:val="00CE4EE0"/>
    <w:rsid w:val="00CF1D25"/>
    <w:rsid w:val="00CF50E5"/>
    <w:rsid w:val="00CF6BB6"/>
    <w:rsid w:val="00D01688"/>
    <w:rsid w:val="00D031B6"/>
    <w:rsid w:val="00D052AF"/>
    <w:rsid w:val="00D06162"/>
    <w:rsid w:val="00D15217"/>
    <w:rsid w:val="00D15C37"/>
    <w:rsid w:val="00D16662"/>
    <w:rsid w:val="00D23707"/>
    <w:rsid w:val="00D26756"/>
    <w:rsid w:val="00D32772"/>
    <w:rsid w:val="00D35234"/>
    <w:rsid w:val="00D41619"/>
    <w:rsid w:val="00D41CB7"/>
    <w:rsid w:val="00D45601"/>
    <w:rsid w:val="00D525B6"/>
    <w:rsid w:val="00D54CE5"/>
    <w:rsid w:val="00D55BBD"/>
    <w:rsid w:val="00D60285"/>
    <w:rsid w:val="00D70632"/>
    <w:rsid w:val="00D753D1"/>
    <w:rsid w:val="00D7567C"/>
    <w:rsid w:val="00D7689D"/>
    <w:rsid w:val="00D821E6"/>
    <w:rsid w:val="00D831D1"/>
    <w:rsid w:val="00D90DE7"/>
    <w:rsid w:val="00D90FA5"/>
    <w:rsid w:val="00D92FBD"/>
    <w:rsid w:val="00D93A05"/>
    <w:rsid w:val="00D94E41"/>
    <w:rsid w:val="00D95B5B"/>
    <w:rsid w:val="00DA3BE3"/>
    <w:rsid w:val="00DA40DA"/>
    <w:rsid w:val="00DA59B0"/>
    <w:rsid w:val="00DA5F6C"/>
    <w:rsid w:val="00DC0340"/>
    <w:rsid w:val="00DC0CDB"/>
    <w:rsid w:val="00DC2C34"/>
    <w:rsid w:val="00DD0D72"/>
    <w:rsid w:val="00DD3C06"/>
    <w:rsid w:val="00DE03DC"/>
    <w:rsid w:val="00DE07A9"/>
    <w:rsid w:val="00DE22BD"/>
    <w:rsid w:val="00DE44D0"/>
    <w:rsid w:val="00DE5F8A"/>
    <w:rsid w:val="00DF0DD6"/>
    <w:rsid w:val="00DF4A01"/>
    <w:rsid w:val="00DF5FAF"/>
    <w:rsid w:val="00E01CC6"/>
    <w:rsid w:val="00E01DCC"/>
    <w:rsid w:val="00E042EC"/>
    <w:rsid w:val="00E070E8"/>
    <w:rsid w:val="00E17C26"/>
    <w:rsid w:val="00E240EF"/>
    <w:rsid w:val="00E26019"/>
    <w:rsid w:val="00E26DFF"/>
    <w:rsid w:val="00E304A9"/>
    <w:rsid w:val="00E30C41"/>
    <w:rsid w:val="00E321A5"/>
    <w:rsid w:val="00E3284C"/>
    <w:rsid w:val="00E36C98"/>
    <w:rsid w:val="00E4304A"/>
    <w:rsid w:val="00E464A1"/>
    <w:rsid w:val="00E472C9"/>
    <w:rsid w:val="00E509BD"/>
    <w:rsid w:val="00E522B6"/>
    <w:rsid w:val="00E5371B"/>
    <w:rsid w:val="00E57843"/>
    <w:rsid w:val="00E57E71"/>
    <w:rsid w:val="00E61EEA"/>
    <w:rsid w:val="00E638CF"/>
    <w:rsid w:val="00E66361"/>
    <w:rsid w:val="00E6679A"/>
    <w:rsid w:val="00E70996"/>
    <w:rsid w:val="00E70D4D"/>
    <w:rsid w:val="00E70DBE"/>
    <w:rsid w:val="00E765D2"/>
    <w:rsid w:val="00E76DF3"/>
    <w:rsid w:val="00E80B09"/>
    <w:rsid w:val="00E81C08"/>
    <w:rsid w:val="00E81FE9"/>
    <w:rsid w:val="00E86858"/>
    <w:rsid w:val="00E90596"/>
    <w:rsid w:val="00E92E1F"/>
    <w:rsid w:val="00E9341B"/>
    <w:rsid w:val="00E93E71"/>
    <w:rsid w:val="00EA1290"/>
    <w:rsid w:val="00EA24F8"/>
    <w:rsid w:val="00EA59C4"/>
    <w:rsid w:val="00EA62CF"/>
    <w:rsid w:val="00EA7CD7"/>
    <w:rsid w:val="00EB0E6F"/>
    <w:rsid w:val="00EB5C32"/>
    <w:rsid w:val="00EB77EB"/>
    <w:rsid w:val="00EB7D17"/>
    <w:rsid w:val="00EC189A"/>
    <w:rsid w:val="00EC28A6"/>
    <w:rsid w:val="00ED18BE"/>
    <w:rsid w:val="00ED25F0"/>
    <w:rsid w:val="00ED6814"/>
    <w:rsid w:val="00EE3CAE"/>
    <w:rsid w:val="00EF0677"/>
    <w:rsid w:val="00EF6256"/>
    <w:rsid w:val="00EF6863"/>
    <w:rsid w:val="00F05111"/>
    <w:rsid w:val="00F05130"/>
    <w:rsid w:val="00F0797D"/>
    <w:rsid w:val="00F10DBC"/>
    <w:rsid w:val="00F125CE"/>
    <w:rsid w:val="00F17F50"/>
    <w:rsid w:val="00F203B0"/>
    <w:rsid w:val="00F2520F"/>
    <w:rsid w:val="00F260E2"/>
    <w:rsid w:val="00F271A6"/>
    <w:rsid w:val="00F336C1"/>
    <w:rsid w:val="00F342BC"/>
    <w:rsid w:val="00F3625F"/>
    <w:rsid w:val="00F40FE8"/>
    <w:rsid w:val="00F464E2"/>
    <w:rsid w:val="00F55779"/>
    <w:rsid w:val="00F56B0C"/>
    <w:rsid w:val="00F617EF"/>
    <w:rsid w:val="00F61AED"/>
    <w:rsid w:val="00F624CA"/>
    <w:rsid w:val="00F64CC1"/>
    <w:rsid w:val="00F67FB2"/>
    <w:rsid w:val="00F70471"/>
    <w:rsid w:val="00F74BA7"/>
    <w:rsid w:val="00F766C4"/>
    <w:rsid w:val="00F82EBE"/>
    <w:rsid w:val="00F90122"/>
    <w:rsid w:val="00F906AD"/>
    <w:rsid w:val="00F91423"/>
    <w:rsid w:val="00F92339"/>
    <w:rsid w:val="00FA040E"/>
    <w:rsid w:val="00FA6160"/>
    <w:rsid w:val="00FB119D"/>
    <w:rsid w:val="00FB6C45"/>
    <w:rsid w:val="00FC0A57"/>
    <w:rsid w:val="00FC3EC0"/>
    <w:rsid w:val="00FC53E2"/>
    <w:rsid w:val="00FD13F8"/>
    <w:rsid w:val="00FD4726"/>
    <w:rsid w:val="00FD7711"/>
    <w:rsid w:val="00FE055D"/>
    <w:rsid w:val="00FF049D"/>
    <w:rsid w:val="00FF21BA"/>
    <w:rsid w:val="00FF2C13"/>
    <w:rsid w:val="01036E1B"/>
    <w:rsid w:val="01236359"/>
    <w:rsid w:val="014DB74D"/>
    <w:rsid w:val="01710320"/>
    <w:rsid w:val="017E81AD"/>
    <w:rsid w:val="01A4DA6B"/>
    <w:rsid w:val="01D57F91"/>
    <w:rsid w:val="020C9A0B"/>
    <w:rsid w:val="02213219"/>
    <w:rsid w:val="022CC866"/>
    <w:rsid w:val="02513C1A"/>
    <w:rsid w:val="0292CA01"/>
    <w:rsid w:val="02A5A309"/>
    <w:rsid w:val="03437FBA"/>
    <w:rsid w:val="034FE047"/>
    <w:rsid w:val="03C2EF14"/>
    <w:rsid w:val="04071959"/>
    <w:rsid w:val="04108C9C"/>
    <w:rsid w:val="0485D95F"/>
    <w:rsid w:val="049D1648"/>
    <w:rsid w:val="04AD6D0A"/>
    <w:rsid w:val="05025045"/>
    <w:rsid w:val="05319A3A"/>
    <w:rsid w:val="05A955DD"/>
    <w:rsid w:val="05B76481"/>
    <w:rsid w:val="05C57269"/>
    <w:rsid w:val="06138F43"/>
    <w:rsid w:val="0631A5B3"/>
    <w:rsid w:val="065F3ADA"/>
    <w:rsid w:val="066B9257"/>
    <w:rsid w:val="06BA730D"/>
    <w:rsid w:val="06F86DE2"/>
    <w:rsid w:val="076308C9"/>
    <w:rsid w:val="0763A24B"/>
    <w:rsid w:val="077D951B"/>
    <w:rsid w:val="07A07B5F"/>
    <w:rsid w:val="07EC6B79"/>
    <w:rsid w:val="080BCF53"/>
    <w:rsid w:val="0816B1EE"/>
    <w:rsid w:val="0826CA88"/>
    <w:rsid w:val="083D5C58"/>
    <w:rsid w:val="085A05A9"/>
    <w:rsid w:val="086BF063"/>
    <w:rsid w:val="08F0D00C"/>
    <w:rsid w:val="0933F7FA"/>
    <w:rsid w:val="0958C932"/>
    <w:rsid w:val="099D9E21"/>
    <w:rsid w:val="09B147B7"/>
    <w:rsid w:val="09FA2DCC"/>
    <w:rsid w:val="0A06BBD3"/>
    <w:rsid w:val="0A32BED1"/>
    <w:rsid w:val="0AA96066"/>
    <w:rsid w:val="0B416414"/>
    <w:rsid w:val="0B55D051"/>
    <w:rsid w:val="0B749209"/>
    <w:rsid w:val="0B91DB49"/>
    <w:rsid w:val="0BD8BB1A"/>
    <w:rsid w:val="0C02CC56"/>
    <w:rsid w:val="0C4780C5"/>
    <w:rsid w:val="0C580062"/>
    <w:rsid w:val="0C6CFE91"/>
    <w:rsid w:val="0C8CF34F"/>
    <w:rsid w:val="0C93F783"/>
    <w:rsid w:val="0CDE1796"/>
    <w:rsid w:val="0CF4DC14"/>
    <w:rsid w:val="0CFB60A8"/>
    <w:rsid w:val="0D189250"/>
    <w:rsid w:val="0D745037"/>
    <w:rsid w:val="0D8988C2"/>
    <w:rsid w:val="0DA1D625"/>
    <w:rsid w:val="0DAAB5DE"/>
    <w:rsid w:val="0E48352B"/>
    <w:rsid w:val="0E5E170C"/>
    <w:rsid w:val="0E9AAC93"/>
    <w:rsid w:val="0EB4E04A"/>
    <w:rsid w:val="0EC89B8A"/>
    <w:rsid w:val="0FC80AB6"/>
    <w:rsid w:val="102FD5C3"/>
    <w:rsid w:val="104B2D0A"/>
    <w:rsid w:val="11847A1B"/>
    <w:rsid w:val="119249DD"/>
    <w:rsid w:val="11B6314B"/>
    <w:rsid w:val="120E123B"/>
    <w:rsid w:val="12549EA4"/>
    <w:rsid w:val="12A91DA8"/>
    <w:rsid w:val="12C62B10"/>
    <w:rsid w:val="137057A0"/>
    <w:rsid w:val="1388516D"/>
    <w:rsid w:val="13E6D6B6"/>
    <w:rsid w:val="14629F84"/>
    <w:rsid w:val="14776B66"/>
    <w:rsid w:val="14C2AB47"/>
    <w:rsid w:val="14CCBD63"/>
    <w:rsid w:val="14D1BB85"/>
    <w:rsid w:val="14E0C2ED"/>
    <w:rsid w:val="154D6FB5"/>
    <w:rsid w:val="1589CA92"/>
    <w:rsid w:val="1590A608"/>
    <w:rsid w:val="15B428D9"/>
    <w:rsid w:val="15B706E4"/>
    <w:rsid w:val="15E96A2A"/>
    <w:rsid w:val="15F10C7A"/>
    <w:rsid w:val="16943B6E"/>
    <w:rsid w:val="16A9673E"/>
    <w:rsid w:val="171E793D"/>
    <w:rsid w:val="173EE3B1"/>
    <w:rsid w:val="176728F6"/>
    <w:rsid w:val="180EEB3B"/>
    <w:rsid w:val="18774D9F"/>
    <w:rsid w:val="18C6DF8E"/>
    <w:rsid w:val="18D475C6"/>
    <w:rsid w:val="18D5276D"/>
    <w:rsid w:val="1906EA1C"/>
    <w:rsid w:val="197E1D90"/>
    <w:rsid w:val="19886408"/>
    <w:rsid w:val="19BA387E"/>
    <w:rsid w:val="1A03D46B"/>
    <w:rsid w:val="1AA0846E"/>
    <w:rsid w:val="1ABAD591"/>
    <w:rsid w:val="1B354501"/>
    <w:rsid w:val="1B725839"/>
    <w:rsid w:val="1B8034A4"/>
    <w:rsid w:val="1B92C307"/>
    <w:rsid w:val="1BE227DC"/>
    <w:rsid w:val="1C195880"/>
    <w:rsid w:val="1C980884"/>
    <w:rsid w:val="1CDC7C34"/>
    <w:rsid w:val="1CF78372"/>
    <w:rsid w:val="1D97F9F7"/>
    <w:rsid w:val="1DBC9189"/>
    <w:rsid w:val="1DCC2D68"/>
    <w:rsid w:val="1E16F10A"/>
    <w:rsid w:val="1E6F6B80"/>
    <w:rsid w:val="1E8F357D"/>
    <w:rsid w:val="1EBC3C36"/>
    <w:rsid w:val="1F473FDE"/>
    <w:rsid w:val="1F7B6DFC"/>
    <w:rsid w:val="1F8B2F70"/>
    <w:rsid w:val="1FEE7151"/>
    <w:rsid w:val="2028B62C"/>
    <w:rsid w:val="2058206A"/>
    <w:rsid w:val="214DBD4E"/>
    <w:rsid w:val="21ABD6C2"/>
    <w:rsid w:val="227E1E0D"/>
    <w:rsid w:val="22800123"/>
    <w:rsid w:val="243B9E5A"/>
    <w:rsid w:val="252514FC"/>
    <w:rsid w:val="255315B6"/>
    <w:rsid w:val="256A712B"/>
    <w:rsid w:val="260453B5"/>
    <w:rsid w:val="262A12C0"/>
    <w:rsid w:val="26409094"/>
    <w:rsid w:val="26596B6C"/>
    <w:rsid w:val="265AF5DD"/>
    <w:rsid w:val="26C78D0C"/>
    <w:rsid w:val="279AADE6"/>
    <w:rsid w:val="27C02244"/>
    <w:rsid w:val="27C315CB"/>
    <w:rsid w:val="27C3924E"/>
    <w:rsid w:val="280917FC"/>
    <w:rsid w:val="284E3D93"/>
    <w:rsid w:val="290D68AC"/>
    <w:rsid w:val="293B9724"/>
    <w:rsid w:val="29A7A72F"/>
    <w:rsid w:val="29CEB4DF"/>
    <w:rsid w:val="29EE5D53"/>
    <w:rsid w:val="29F8AC9A"/>
    <w:rsid w:val="2A04DEB4"/>
    <w:rsid w:val="2A91AD39"/>
    <w:rsid w:val="2AAF53ED"/>
    <w:rsid w:val="2B17118E"/>
    <w:rsid w:val="2B762898"/>
    <w:rsid w:val="2B928FC6"/>
    <w:rsid w:val="2BC65F63"/>
    <w:rsid w:val="2C37EEA9"/>
    <w:rsid w:val="2C706313"/>
    <w:rsid w:val="2C8D38FD"/>
    <w:rsid w:val="2C998B3E"/>
    <w:rsid w:val="2CA24702"/>
    <w:rsid w:val="2CA5394F"/>
    <w:rsid w:val="2D3B0919"/>
    <w:rsid w:val="2D5FF467"/>
    <w:rsid w:val="2DFDE2E9"/>
    <w:rsid w:val="2E02CC55"/>
    <w:rsid w:val="2E3EA7B2"/>
    <w:rsid w:val="2F2ECA52"/>
    <w:rsid w:val="2F2FBC67"/>
    <w:rsid w:val="2F535177"/>
    <w:rsid w:val="2F5DFAA1"/>
    <w:rsid w:val="2FE8FC0C"/>
    <w:rsid w:val="2FFF8A73"/>
    <w:rsid w:val="30BA7D7B"/>
    <w:rsid w:val="30F8BA71"/>
    <w:rsid w:val="31CD7F98"/>
    <w:rsid w:val="31D34B7E"/>
    <w:rsid w:val="32041AED"/>
    <w:rsid w:val="327C8FC9"/>
    <w:rsid w:val="328A1455"/>
    <w:rsid w:val="32DC3F23"/>
    <w:rsid w:val="32F79774"/>
    <w:rsid w:val="33018FD8"/>
    <w:rsid w:val="3352AC9A"/>
    <w:rsid w:val="335E8034"/>
    <w:rsid w:val="33827763"/>
    <w:rsid w:val="33836A41"/>
    <w:rsid w:val="338A21D8"/>
    <w:rsid w:val="33B401AE"/>
    <w:rsid w:val="340E7B28"/>
    <w:rsid w:val="3433907F"/>
    <w:rsid w:val="34344574"/>
    <w:rsid w:val="34441685"/>
    <w:rsid w:val="349AF79F"/>
    <w:rsid w:val="34BD5C54"/>
    <w:rsid w:val="34D2FB96"/>
    <w:rsid w:val="34E26D4B"/>
    <w:rsid w:val="34EC8DF6"/>
    <w:rsid w:val="3519D4A7"/>
    <w:rsid w:val="351E47C4"/>
    <w:rsid w:val="3571AC5F"/>
    <w:rsid w:val="357C465C"/>
    <w:rsid w:val="35B262C4"/>
    <w:rsid w:val="3616881B"/>
    <w:rsid w:val="364E929D"/>
    <w:rsid w:val="36E6FEC3"/>
    <w:rsid w:val="36FE4EFC"/>
    <w:rsid w:val="375DF5A4"/>
    <w:rsid w:val="376B65C5"/>
    <w:rsid w:val="37740030"/>
    <w:rsid w:val="3787ECCF"/>
    <w:rsid w:val="379E66B1"/>
    <w:rsid w:val="37E400F4"/>
    <w:rsid w:val="37FB7FEC"/>
    <w:rsid w:val="38175A95"/>
    <w:rsid w:val="3873E153"/>
    <w:rsid w:val="38FCBF2B"/>
    <w:rsid w:val="395BEDB3"/>
    <w:rsid w:val="39B7B706"/>
    <w:rsid w:val="3A07D6C4"/>
    <w:rsid w:val="3A0BA63A"/>
    <w:rsid w:val="3A2A95E7"/>
    <w:rsid w:val="3A52F4D1"/>
    <w:rsid w:val="3AD78D5D"/>
    <w:rsid w:val="3B0FEB49"/>
    <w:rsid w:val="3B1D89EB"/>
    <w:rsid w:val="3B1E0FFE"/>
    <w:rsid w:val="3B2A40FB"/>
    <w:rsid w:val="3B48E1FC"/>
    <w:rsid w:val="3B6D2195"/>
    <w:rsid w:val="3BDFB0D6"/>
    <w:rsid w:val="3BEC2AD0"/>
    <w:rsid w:val="3C18A678"/>
    <w:rsid w:val="3C49F42E"/>
    <w:rsid w:val="3CA20EEF"/>
    <w:rsid w:val="3CC33D9F"/>
    <w:rsid w:val="3CDA256A"/>
    <w:rsid w:val="3D6CB797"/>
    <w:rsid w:val="3D72325B"/>
    <w:rsid w:val="3D887D8B"/>
    <w:rsid w:val="3EB74932"/>
    <w:rsid w:val="3EBAB74E"/>
    <w:rsid w:val="3ED194F4"/>
    <w:rsid w:val="3F777CC0"/>
    <w:rsid w:val="402B1CAC"/>
    <w:rsid w:val="404B3BE5"/>
    <w:rsid w:val="405A05C3"/>
    <w:rsid w:val="408F9EB3"/>
    <w:rsid w:val="40ADA7F5"/>
    <w:rsid w:val="4148F3C3"/>
    <w:rsid w:val="416BECA4"/>
    <w:rsid w:val="4203434C"/>
    <w:rsid w:val="423B9AB6"/>
    <w:rsid w:val="42B3937B"/>
    <w:rsid w:val="438F1371"/>
    <w:rsid w:val="43BEF735"/>
    <w:rsid w:val="43CB3898"/>
    <w:rsid w:val="43E2D26D"/>
    <w:rsid w:val="445797E7"/>
    <w:rsid w:val="4529F63C"/>
    <w:rsid w:val="45AC8144"/>
    <w:rsid w:val="45EB5AA3"/>
    <w:rsid w:val="460C7DAB"/>
    <w:rsid w:val="4635A560"/>
    <w:rsid w:val="4678337E"/>
    <w:rsid w:val="46C6066D"/>
    <w:rsid w:val="4714E021"/>
    <w:rsid w:val="47224E1D"/>
    <w:rsid w:val="4746F2D3"/>
    <w:rsid w:val="4785FD0F"/>
    <w:rsid w:val="479E1B57"/>
    <w:rsid w:val="47D7CB0C"/>
    <w:rsid w:val="47F3B9BC"/>
    <w:rsid w:val="48910107"/>
    <w:rsid w:val="4895CE24"/>
    <w:rsid w:val="48EB625E"/>
    <w:rsid w:val="48F24CD0"/>
    <w:rsid w:val="493C23C2"/>
    <w:rsid w:val="49CE3F53"/>
    <w:rsid w:val="49D0C30C"/>
    <w:rsid w:val="49D32E04"/>
    <w:rsid w:val="49F794B8"/>
    <w:rsid w:val="4A2968F9"/>
    <w:rsid w:val="4A42880D"/>
    <w:rsid w:val="4A6E101B"/>
    <w:rsid w:val="4C55F4CF"/>
    <w:rsid w:val="4C86376F"/>
    <w:rsid w:val="4C8C2D30"/>
    <w:rsid w:val="4CB476E6"/>
    <w:rsid w:val="4CC5EDE2"/>
    <w:rsid w:val="4CCC525F"/>
    <w:rsid w:val="4D062877"/>
    <w:rsid w:val="4D79CD18"/>
    <w:rsid w:val="4DA51C04"/>
    <w:rsid w:val="4DC5672E"/>
    <w:rsid w:val="4E05916D"/>
    <w:rsid w:val="4E2D8056"/>
    <w:rsid w:val="4E3FAB50"/>
    <w:rsid w:val="4E665DB9"/>
    <w:rsid w:val="4EE13A41"/>
    <w:rsid w:val="4FD0C497"/>
    <w:rsid w:val="501BF94E"/>
    <w:rsid w:val="5028C3D2"/>
    <w:rsid w:val="50295370"/>
    <w:rsid w:val="502A08E5"/>
    <w:rsid w:val="502D0BE6"/>
    <w:rsid w:val="5055908C"/>
    <w:rsid w:val="50866480"/>
    <w:rsid w:val="5094481F"/>
    <w:rsid w:val="50A7350C"/>
    <w:rsid w:val="50C3C698"/>
    <w:rsid w:val="50E9162D"/>
    <w:rsid w:val="514030BE"/>
    <w:rsid w:val="52B50A16"/>
    <w:rsid w:val="52FAC999"/>
    <w:rsid w:val="5356AA1D"/>
    <w:rsid w:val="5361A9A7"/>
    <w:rsid w:val="537750E5"/>
    <w:rsid w:val="53B91E7A"/>
    <w:rsid w:val="53D4830A"/>
    <w:rsid w:val="53F18196"/>
    <w:rsid w:val="54E219AB"/>
    <w:rsid w:val="55490F6E"/>
    <w:rsid w:val="559BEAB6"/>
    <w:rsid w:val="55CAAC8C"/>
    <w:rsid w:val="55E985FB"/>
    <w:rsid w:val="55EAAD18"/>
    <w:rsid w:val="563ABC7B"/>
    <w:rsid w:val="565C8ABF"/>
    <w:rsid w:val="56644DFC"/>
    <w:rsid w:val="578423CF"/>
    <w:rsid w:val="57ABC5FF"/>
    <w:rsid w:val="57BC3AE6"/>
    <w:rsid w:val="58488A0E"/>
    <w:rsid w:val="58F4BA7F"/>
    <w:rsid w:val="5949F4BA"/>
    <w:rsid w:val="59EF4101"/>
    <w:rsid w:val="5A2856C1"/>
    <w:rsid w:val="5A9A3BB8"/>
    <w:rsid w:val="5AD52A6D"/>
    <w:rsid w:val="5ADE1BF5"/>
    <w:rsid w:val="5B66B5CA"/>
    <w:rsid w:val="5B9D7FF4"/>
    <w:rsid w:val="5C174DA7"/>
    <w:rsid w:val="5C70E9FC"/>
    <w:rsid w:val="5CDD9900"/>
    <w:rsid w:val="5CEE8981"/>
    <w:rsid w:val="5D263BB1"/>
    <w:rsid w:val="5D9BFA8F"/>
    <w:rsid w:val="5E70015D"/>
    <w:rsid w:val="5E79C3F4"/>
    <w:rsid w:val="5ED77E1D"/>
    <w:rsid w:val="5F40C2A8"/>
    <w:rsid w:val="5F59258F"/>
    <w:rsid w:val="5F658FE5"/>
    <w:rsid w:val="5F789C9D"/>
    <w:rsid w:val="6073788E"/>
    <w:rsid w:val="6084E2CB"/>
    <w:rsid w:val="6122B3D0"/>
    <w:rsid w:val="61499A18"/>
    <w:rsid w:val="6212C58E"/>
    <w:rsid w:val="6234BE18"/>
    <w:rsid w:val="628D05E5"/>
    <w:rsid w:val="62BC8FA8"/>
    <w:rsid w:val="62C360A2"/>
    <w:rsid w:val="6348B182"/>
    <w:rsid w:val="6377EEFB"/>
    <w:rsid w:val="6379AB55"/>
    <w:rsid w:val="63A2C448"/>
    <w:rsid w:val="63ADC747"/>
    <w:rsid w:val="63BA650D"/>
    <w:rsid w:val="63F9BB21"/>
    <w:rsid w:val="6401C23D"/>
    <w:rsid w:val="646A4B51"/>
    <w:rsid w:val="64F73BC8"/>
    <w:rsid w:val="65439A49"/>
    <w:rsid w:val="65512F3C"/>
    <w:rsid w:val="658225B1"/>
    <w:rsid w:val="65A992AD"/>
    <w:rsid w:val="666E74C4"/>
    <w:rsid w:val="667E65D2"/>
    <w:rsid w:val="66878143"/>
    <w:rsid w:val="66B616A6"/>
    <w:rsid w:val="66CF1B9D"/>
    <w:rsid w:val="673D75D5"/>
    <w:rsid w:val="67771437"/>
    <w:rsid w:val="67DAC46D"/>
    <w:rsid w:val="67EABFAF"/>
    <w:rsid w:val="67FD4F0C"/>
    <w:rsid w:val="687A6435"/>
    <w:rsid w:val="694393A4"/>
    <w:rsid w:val="69449A3C"/>
    <w:rsid w:val="69775418"/>
    <w:rsid w:val="69818473"/>
    <w:rsid w:val="6999C328"/>
    <w:rsid w:val="6A074943"/>
    <w:rsid w:val="6A1004D0"/>
    <w:rsid w:val="6A239BDF"/>
    <w:rsid w:val="6A3344D5"/>
    <w:rsid w:val="6A778C22"/>
    <w:rsid w:val="6A868350"/>
    <w:rsid w:val="6AC1A98B"/>
    <w:rsid w:val="6AF1ACA5"/>
    <w:rsid w:val="6B045AD2"/>
    <w:rsid w:val="6B7DCE2E"/>
    <w:rsid w:val="6B89D377"/>
    <w:rsid w:val="6BB49E7A"/>
    <w:rsid w:val="6BB73D51"/>
    <w:rsid w:val="6BC8DC2C"/>
    <w:rsid w:val="6BE2E629"/>
    <w:rsid w:val="6C4ADBC1"/>
    <w:rsid w:val="6C92ABA9"/>
    <w:rsid w:val="6CF7CF17"/>
    <w:rsid w:val="6D59296A"/>
    <w:rsid w:val="6D59B646"/>
    <w:rsid w:val="6D9101B2"/>
    <w:rsid w:val="6DC342F6"/>
    <w:rsid w:val="6DDCEA5A"/>
    <w:rsid w:val="6DE68235"/>
    <w:rsid w:val="6E112D97"/>
    <w:rsid w:val="6E2129A5"/>
    <w:rsid w:val="6E5224F4"/>
    <w:rsid w:val="6E58A7F7"/>
    <w:rsid w:val="6EAB85C2"/>
    <w:rsid w:val="6EBC38EF"/>
    <w:rsid w:val="6F204C5C"/>
    <w:rsid w:val="6F2B230A"/>
    <w:rsid w:val="6F4794B1"/>
    <w:rsid w:val="6F6FD1F0"/>
    <w:rsid w:val="702EAA71"/>
    <w:rsid w:val="70412EAA"/>
    <w:rsid w:val="7076AF69"/>
    <w:rsid w:val="70A6F0A9"/>
    <w:rsid w:val="7116AC6F"/>
    <w:rsid w:val="7126A0A4"/>
    <w:rsid w:val="71436EC8"/>
    <w:rsid w:val="72A170A0"/>
    <w:rsid w:val="72D6A020"/>
    <w:rsid w:val="7306A893"/>
    <w:rsid w:val="73434110"/>
    <w:rsid w:val="73C74433"/>
    <w:rsid w:val="73D5ADAB"/>
    <w:rsid w:val="7405C2A2"/>
    <w:rsid w:val="748F83DB"/>
    <w:rsid w:val="74F21C2D"/>
    <w:rsid w:val="756E5888"/>
    <w:rsid w:val="75AF0842"/>
    <w:rsid w:val="75B24478"/>
    <w:rsid w:val="75BC7FA1"/>
    <w:rsid w:val="75C8FF1D"/>
    <w:rsid w:val="760ED55F"/>
    <w:rsid w:val="76A4E571"/>
    <w:rsid w:val="76B073B9"/>
    <w:rsid w:val="76B6751B"/>
    <w:rsid w:val="76C4AC0E"/>
    <w:rsid w:val="774A7B43"/>
    <w:rsid w:val="77668068"/>
    <w:rsid w:val="77710383"/>
    <w:rsid w:val="782C73AE"/>
    <w:rsid w:val="782D803E"/>
    <w:rsid w:val="78A009F6"/>
    <w:rsid w:val="790C0E5F"/>
    <w:rsid w:val="793B950A"/>
    <w:rsid w:val="794DDF75"/>
    <w:rsid w:val="796E0F52"/>
    <w:rsid w:val="799DB925"/>
    <w:rsid w:val="79A25D19"/>
    <w:rsid w:val="79AA50FA"/>
    <w:rsid w:val="79BBE983"/>
    <w:rsid w:val="79D1AF8A"/>
    <w:rsid w:val="7ADD1FC3"/>
    <w:rsid w:val="7BA26E07"/>
    <w:rsid w:val="7BD2A488"/>
    <w:rsid w:val="7C1B0094"/>
    <w:rsid w:val="7C811BBB"/>
    <w:rsid w:val="7C8C48A1"/>
    <w:rsid w:val="7C90E0ED"/>
    <w:rsid w:val="7CDEDDB0"/>
    <w:rsid w:val="7CEE03E6"/>
    <w:rsid w:val="7D01AB3C"/>
    <w:rsid w:val="7D1300E5"/>
    <w:rsid w:val="7D6B185F"/>
    <w:rsid w:val="7DA33B22"/>
    <w:rsid w:val="7DC3BD1C"/>
    <w:rsid w:val="7DC7D2B6"/>
    <w:rsid w:val="7DE7BD11"/>
    <w:rsid w:val="7DEFC20B"/>
    <w:rsid w:val="7E2547D9"/>
    <w:rsid w:val="7E73F42D"/>
    <w:rsid w:val="7EB1DF5A"/>
    <w:rsid w:val="7F060088"/>
    <w:rsid w:val="7F4B9E70"/>
    <w:rsid w:val="7F52D7AD"/>
    <w:rsid w:val="7F5CE415"/>
    <w:rsid w:val="7F714EC8"/>
    <w:rsid w:val="7F7D8EB9"/>
    <w:rsid w:val="7F8961DE"/>
    <w:rsid w:val="7FAE596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161d4e"/>
    </o:shapedefaults>
    <o:shapelayout v:ext="edit">
      <o:idmap v:ext="edit" data="2"/>
    </o:shapelayout>
  </w:shapeDefaults>
  <w:decimalSymbol w:val=","/>
  <w:listSeparator w:val=";"/>
  <w14:docId w14:val="48B7BFF3"/>
  <w15:docId w15:val="{CA296A65-8C8C-4529-A188-2A1709AC5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eastAsia="sv-SE"/>
    </w:rPr>
  </w:style>
  <w:style w:type="paragraph" w:styleId="Heading1">
    <w:name w:val="heading 1"/>
    <w:basedOn w:val="Normal"/>
    <w:next w:val="Normal"/>
    <w:qFormat/>
    <w:pPr>
      <w:keepNext/>
      <w:ind w:left="567" w:hanging="567"/>
      <w:outlineLvl w:val="0"/>
    </w:pPr>
    <w:rPr>
      <w:sz w:val="24"/>
    </w:rPr>
  </w:style>
  <w:style w:type="paragraph" w:styleId="Heading2">
    <w:name w:val="heading 2"/>
    <w:basedOn w:val="Normal"/>
    <w:next w:val="Normal"/>
    <w:qFormat/>
    <w:pPr>
      <w:keepNext/>
      <w:outlineLvl w:val="1"/>
    </w:pPr>
    <w:rPr>
      <w:rFonts w:ascii="Frutiger 47LightCn" w:hAnsi="Frutiger 47LightCn"/>
      <w:sz w:val="28"/>
    </w:rPr>
  </w:style>
  <w:style w:type="paragraph" w:styleId="Heading3">
    <w:name w:val="heading 3"/>
    <w:basedOn w:val="Normal"/>
    <w:next w:val="Normal"/>
    <w:qFormat/>
    <w:pPr>
      <w:keepNext/>
      <w:ind w:left="567" w:hanging="567"/>
      <w:outlineLvl w:val="2"/>
    </w:pPr>
    <w:rPr>
      <w:rFonts w:ascii="Frutiger 47LightCn" w:hAnsi="Frutiger 47LightCn"/>
      <w:color w:val="800000"/>
      <w:sz w:val="28"/>
    </w:rPr>
  </w:style>
  <w:style w:type="paragraph" w:styleId="Heading4">
    <w:name w:val="heading 4"/>
    <w:basedOn w:val="Normal"/>
    <w:next w:val="Normal"/>
    <w:qFormat/>
    <w:pPr>
      <w:keepNext/>
      <w:tabs>
        <w:tab w:val="left" w:pos="1418"/>
      </w:tabs>
      <w:outlineLvl w:val="3"/>
    </w:pPr>
    <w:rPr>
      <w:rFonts w:ascii="Frutiger 47LightCn" w:hAnsi="Frutiger 47LightCn"/>
    </w:rPr>
  </w:style>
  <w:style w:type="paragraph" w:styleId="Heading5">
    <w:name w:val="heading 5"/>
    <w:basedOn w:val="Normal"/>
    <w:next w:val="Normal"/>
    <w:qFormat/>
    <w:pPr>
      <w:keepNext/>
      <w:ind w:left="567" w:hanging="567"/>
      <w:outlineLvl w:val="4"/>
    </w:pPr>
    <w:rPr>
      <w:rFonts w:ascii="Frutiger 47LightCn" w:hAnsi="Frutiger 47LightCn"/>
      <w:b/>
      <w:snapToGrid w:val="0"/>
      <w:color w:val="800000"/>
      <w:sz w:val="28"/>
      <w:lang w:eastAsia="en-US"/>
    </w:rPr>
  </w:style>
  <w:style w:type="paragraph" w:styleId="Heading6">
    <w:name w:val="heading 6"/>
    <w:basedOn w:val="Normal"/>
    <w:next w:val="Normal"/>
    <w:link w:val="Heading6Char"/>
    <w:semiHidden/>
    <w:unhideWhenUsed/>
    <w:qFormat/>
    <w:rsid w:val="00CA136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BodyTextIndent">
    <w:name w:val="Body Text Indent"/>
    <w:basedOn w:val="Normal"/>
    <w:pPr>
      <w:tabs>
        <w:tab w:val="left" w:pos="397"/>
        <w:tab w:val="left" w:pos="737"/>
      </w:tabs>
      <w:spacing w:after="170"/>
      <w:ind w:left="397" w:hanging="397"/>
      <w:jc w:val="both"/>
    </w:pPr>
    <w:rPr>
      <w:rFonts w:ascii="Frutiger 47LightCn" w:hAnsi="Frutiger 47LightCn"/>
      <w:snapToGrid w:val="0"/>
      <w:sz w:val="24"/>
      <w:lang w:eastAsia="en-US"/>
    </w:rPr>
  </w:style>
  <w:style w:type="paragraph" w:styleId="Footer">
    <w:name w:val="footer"/>
    <w:basedOn w:val="Normal"/>
    <w:link w:val="FooterChar"/>
    <w:uiPriority w:val="99"/>
    <w:pPr>
      <w:tabs>
        <w:tab w:val="center" w:pos="4153"/>
        <w:tab w:val="right" w:pos="8306"/>
      </w:tabs>
    </w:pPr>
  </w:style>
  <w:style w:type="character" w:styleId="PageNumber">
    <w:name w:val="page number"/>
    <w:basedOn w:val="DefaultParagraphFont"/>
  </w:style>
  <w:style w:type="paragraph" w:styleId="BalloonText">
    <w:name w:val="Balloon Text"/>
    <w:basedOn w:val="Normal"/>
    <w:link w:val="BalloonTextChar"/>
    <w:rsid w:val="003A1F3C"/>
    <w:rPr>
      <w:rFonts w:ascii="Segoe UI" w:hAnsi="Segoe UI" w:cs="Segoe UI"/>
      <w:sz w:val="18"/>
      <w:szCs w:val="18"/>
    </w:rPr>
  </w:style>
  <w:style w:type="character" w:customStyle="1" w:styleId="BalloonTextChar">
    <w:name w:val="Balloon Text Char"/>
    <w:link w:val="BalloonText"/>
    <w:rsid w:val="003A1F3C"/>
    <w:rPr>
      <w:rFonts w:ascii="Segoe UI" w:hAnsi="Segoe UI" w:cs="Segoe UI"/>
      <w:sz w:val="18"/>
      <w:szCs w:val="18"/>
      <w:lang w:val="en-GB" w:eastAsia="sv-SE"/>
    </w:rPr>
  </w:style>
  <w:style w:type="paragraph" w:styleId="BodyTextIndent2">
    <w:name w:val="Body Text Indent 2"/>
    <w:basedOn w:val="Normal"/>
    <w:link w:val="BodyTextIndent2Char"/>
    <w:rsid w:val="00CE0C1D"/>
    <w:pPr>
      <w:spacing w:after="120" w:line="480" w:lineRule="auto"/>
      <w:ind w:left="283"/>
    </w:pPr>
  </w:style>
  <w:style w:type="character" w:customStyle="1" w:styleId="BodyTextIndent2Char">
    <w:name w:val="Body Text Indent 2 Char"/>
    <w:basedOn w:val="DefaultParagraphFont"/>
    <w:link w:val="BodyTextIndent2"/>
    <w:rsid w:val="00CE0C1D"/>
    <w:rPr>
      <w:lang w:eastAsia="sv-SE"/>
    </w:rPr>
  </w:style>
  <w:style w:type="paragraph" w:styleId="BodyTextIndent3">
    <w:name w:val="Body Text Indent 3"/>
    <w:basedOn w:val="Normal"/>
    <w:link w:val="BodyTextIndent3Char"/>
    <w:rsid w:val="00CE0C1D"/>
    <w:pPr>
      <w:spacing w:after="120"/>
      <w:ind w:left="283"/>
    </w:pPr>
    <w:rPr>
      <w:sz w:val="16"/>
      <w:szCs w:val="16"/>
    </w:rPr>
  </w:style>
  <w:style w:type="character" w:customStyle="1" w:styleId="BodyTextIndent3Char">
    <w:name w:val="Body Text Indent 3 Char"/>
    <w:basedOn w:val="DefaultParagraphFont"/>
    <w:link w:val="BodyTextIndent3"/>
    <w:rsid w:val="00CE0C1D"/>
    <w:rPr>
      <w:sz w:val="16"/>
      <w:szCs w:val="16"/>
      <w:lang w:eastAsia="sv-SE"/>
    </w:rPr>
  </w:style>
  <w:style w:type="character" w:customStyle="1" w:styleId="Heading6Char">
    <w:name w:val="Heading 6 Char"/>
    <w:basedOn w:val="DefaultParagraphFont"/>
    <w:link w:val="Heading6"/>
    <w:semiHidden/>
    <w:rsid w:val="00CA1367"/>
    <w:rPr>
      <w:rFonts w:asciiTheme="majorHAnsi" w:eastAsiaTheme="majorEastAsia" w:hAnsiTheme="majorHAnsi" w:cstheme="majorBidi"/>
      <w:i/>
      <w:iCs/>
      <w:color w:val="243F60" w:themeColor="accent1" w:themeShade="7F"/>
      <w:lang w:eastAsia="sv-SE"/>
    </w:rPr>
  </w:style>
  <w:style w:type="paragraph" w:styleId="ListParagraph">
    <w:name w:val="List Paragraph"/>
    <w:basedOn w:val="Normal"/>
    <w:uiPriority w:val="34"/>
    <w:qFormat/>
    <w:rsid w:val="0005241B"/>
    <w:pPr>
      <w:ind w:left="720"/>
      <w:contextualSpacing/>
    </w:pPr>
  </w:style>
  <w:style w:type="paragraph" w:customStyle="1" w:styleId="CM3">
    <w:name w:val="CM3"/>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paragraph" w:customStyle="1" w:styleId="CM4">
    <w:name w:val="CM4"/>
    <w:basedOn w:val="Normal"/>
    <w:next w:val="Normal"/>
    <w:uiPriority w:val="99"/>
    <w:rsid w:val="00BB3EC6"/>
    <w:pPr>
      <w:autoSpaceDE w:val="0"/>
      <w:autoSpaceDN w:val="0"/>
      <w:adjustRightInd w:val="0"/>
    </w:pPr>
    <w:rPr>
      <w:rFonts w:ascii="EUAlbertina" w:eastAsiaTheme="minorHAnsi" w:hAnsi="EUAlbertina" w:cstheme="minorBidi"/>
      <w:sz w:val="24"/>
      <w:szCs w:val="24"/>
      <w:lang w:val="lt-LT" w:eastAsia="en-US"/>
    </w:rPr>
  </w:style>
  <w:style w:type="character" w:customStyle="1" w:styleId="FooterChar">
    <w:name w:val="Footer Char"/>
    <w:basedOn w:val="DefaultParagraphFont"/>
    <w:link w:val="Footer"/>
    <w:uiPriority w:val="99"/>
    <w:rsid w:val="002954C8"/>
    <w:rPr>
      <w:lang w:eastAsia="sv-SE"/>
    </w:rPr>
  </w:style>
  <w:style w:type="character" w:styleId="Strong">
    <w:name w:val="Strong"/>
    <w:basedOn w:val="DefaultParagraphFont"/>
    <w:uiPriority w:val="22"/>
    <w:qFormat/>
    <w:rsid w:val="00C23510"/>
    <w:rPr>
      <w:b/>
      <w:bCs/>
    </w:rPr>
  </w:style>
  <w:style w:type="character" w:styleId="CommentReference">
    <w:name w:val="annotation reference"/>
    <w:basedOn w:val="DefaultParagraphFont"/>
    <w:semiHidden/>
    <w:unhideWhenUsed/>
    <w:rsid w:val="00A47331"/>
    <w:rPr>
      <w:sz w:val="16"/>
      <w:szCs w:val="16"/>
    </w:rPr>
  </w:style>
  <w:style w:type="paragraph" w:styleId="CommentText">
    <w:name w:val="annotation text"/>
    <w:basedOn w:val="Normal"/>
    <w:link w:val="CommentTextChar"/>
    <w:unhideWhenUsed/>
    <w:rsid w:val="00A47331"/>
  </w:style>
  <w:style w:type="character" w:customStyle="1" w:styleId="CommentTextChar">
    <w:name w:val="Comment Text Char"/>
    <w:basedOn w:val="DefaultParagraphFont"/>
    <w:link w:val="CommentText"/>
    <w:rsid w:val="00A47331"/>
    <w:rPr>
      <w:lang w:eastAsia="sv-SE"/>
    </w:rPr>
  </w:style>
  <w:style w:type="paragraph" w:styleId="CommentSubject">
    <w:name w:val="annotation subject"/>
    <w:basedOn w:val="CommentText"/>
    <w:next w:val="CommentText"/>
    <w:link w:val="CommentSubjectChar"/>
    <w:semiHidden/>
    <w:unhideWhenUsed/>
    <w:rsid w:val="00A47331"/>
    <w:rPr>
      <w:b/>
      <w:bCs/>
    </w:rPr>
  </w:style>
  <w:style w:type="character" w:customStyle="1" w:styleId="CommentSubjectChar">
    <w:name w:val="Comment Subject Char"/>
    <w:basedOn w:val="CommentTextChar"/>
    <w:link w:val="CommentSubject"/>
    <w:semiHidden/>
    <w:rsid w:val="00A47331"/>
    <w:rPr>
      <w:b/>
      <w:bCs/>
      <w:lang w:eastAsia="sv-SE"/>
    </w:rPr>
  </w:style>
  <w:style w:type="paragraph" w:styleId="FootnoteText">
    <w:name w:val="footnote text"/>
    <w:basedOn w:val="Normal"/>
    <w:link w:val="FootnoteTextChar"/>
    <w:semiHidden/>
    <w:unhideWhenUsed/>
    <w:rsid w:val="006D47F3"/>
  </w:style>
  <w:style w:type="character" w:customStyle="1" w:styleId="FootnoteTextChar">
    <w:name w:val="Footnote Text Char"/>
    <w:basedOn w:val="DefaultParagraphFont"/>
    <w:link w:val="FootnoteText"/>
    <w:semiHidden/>
    <w:rsid w:val="006D47F3"/>
    <w:rPr>
      <w:lang w:eastAsia="sv-SE"/>
    </w:rPr>
  </w:style>
  <w:style w:type="character" w:styleId="FootnoteReference">
    <w:name w:val="footnote reference"/>
    <w:basedOn w:val="DefaultParagraphFont"/>
    <w:semiHidden/>
    <w:unhideWhenUsed/>
    <w:rsid w:val="006D47F3"/>
    <w:rPr>
      <w:vertAlign w:val="superscript"/>
    </w:rPr>
  </w:style>
  <w:style w:type="paragraph" w:customStyle="1" w:styleId="cell-body">
    <w:name w:val="cell-body"/>
    <w:basedOn w:val="Normal"/>
    <w:rsid w:val="00435D7D"/>
    <w:pPr>
      <w:spacing w:before="100" w:beforeAutospacing="1" w:after="100" w:afterAutospacing="1"/>
    </w:pPr>
    <w:rPr>
      <w:sz w:val="24"/>
      <w:szCs w:val="24"/>
      <w:lang w:val="lt-LT" w:eastAsia="lt-LT"/>
    </w:rPr>
  </w:style>
  <w:style w:type="paragraph" w:styleId="NormalWeb">
    <w:name w:val="Normal (Web)"/>
    <w:basedOn w:val="Normal"/>
    <w:uiPriority w:val="99"/>
    <w:semiHidden/>
    <w:unhideWhenUsed/>
    <w:rsid w:val="008A5AF8"/>
    <w:pPr>
      <w:spacing w:after="150"/>
    </w:pPr>
    <w:rPr>
      <w:sz w:val="24"/>
      <w:szCs w:val="24"/>
      <w:lang w:val="lt-LT" w:eastAsia="lt-LT"/>
    </w:rPr>
  </w:style>
  <w:style w:type="paragraph" w:styleId="Revision">
    <w:name w:val="Revision"/>
    <w:hidden/>
    <w:uiPriority w:val="99"/>
    <w:semiHidden/>
    <w:rsid w:val="006A1AA4"/>
    <w:rPr>
      <w:lang w:eastAsia="sv-SE"/>
    </w:rPr>
  </w:style>
  <w:style w:type="character" w:styleId="Mention">
    <w:name w:val="Mention"/>
    <w:basedOn w:val="DefaultParagraphFont"/>
    <w:uiPriority w:val="99"/>
    <w:unhideWhenUsed/>
    <w:rPr>
      <w:color w:val="2B579A"/>
      <w:shd w:val="clear" w:color="auto" w:fill="E6E6E6"/>
    </w:rPr>
  </w:style>
  <w:style w:type="character" w:styleId="Hyperlink">
    <w:name w:val="Hyperlink"/>
    <w:basedOn w:val="DefaultParagraphFont"/>
    <w:unhideWhenUsed/>
    <w:rsid w:val="00FA040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667887">
      <w:bodyDiv w:val="1"/>
      <w:marLeft w:val="0"/>
      <w:marRight w:val="0"/>
      <w:marTop w:val="0"/>
      <w:marBottom w:val="0"/>
      <w:divBdr>
        <w:top w:val="none" w:sz="0" w:space="0" w:color="auto"/>
        <w:left w:val="none" w:sz="0" w:space="0" w:color="auto"/>
        <w:bottom w:val="none" w:sz="0" w:space="0" w:color="auto"/>
        <w:right w:val="none" w:sz="0" w:space="0" w:color="auto"/>
      </w:divBdr>
    </w:div>
    <w:div w:id="1433865217">
      <w:bodyDiv w:val="1"/>
      <w:marLeft w:val="0"/>
      <w:marRight w:val="0"/>
      <w:marTop w:val="0"/>
      <w:marBottom w:val="0"/>
      <w:divBdr>
        <w:top w:val="none" w:sz="0" w:space="0" w:color="auto"/>
        <w:left w:val="none" w:sz="0" w:space="0" w:color="auto"/>
        <w:bottom w:val="none" w:sz="0" w:space="0" w:color="auto"/>
        <w:right w:val="none" w:sz="0" w:space="0" w:color="auto"/>
      </w:divBdr>
    </w:div>
    <w:div w:id="1493134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chart" Target="charts/chart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ns.lt/a1/aip/003_02Nov2023/start.htm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5.bin"/><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lt-LT"/>
              <a:t>AIRPROX variation in diagram form </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7.3424288125468501E-2"/>
          <c:y val="0.22779969650986343"/>
          <c:w val="0.90741361798027143"/>
          <c:h val="0.60722497699927114"/>
        </c:manualLayout>
      </c:layout>
      <c:lineChart>
        <c:grouping val="standard"/>
        <c:varyColors val="0"/>
        <c:ser>
          <c:idx val="0"/>
          <c:order val="0"/>
          <c:tx>
            <c:strRef>
              <c:f>'2015-24 mm '!$E$13</c:f>
              <c:strCache>
                <c:ptCount val="1"/>
              </c:strCache>
            </c:strRef>
          </c:tx>
          <c:spPr>
            <a:ln w="63500" cap="rnd">
              <a:solidFill>
                <a:srgbClr val="7030A0"/>
              </a:solidFill>
              <a:round/>
            </a:ln>
            <a:effectLst/>
          </c:spPr>
          <c:marker>
            <c:symbol val="none"/>
          </c:marker>
          <c:dLbls>
            <c:dLbl>
              <c:idx val="1"/>
              <c:layout>
                <c:manualLayout>
                  <c:x val="-1.9162093894260081E-2"/>
                  <c:y val="-4.8558421851289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8-472A-9548-C40A732FBF55}"/>
                </c:ext>
              </c:extLst>
            </c:dLbl>
            <c:dLbl>
              <c:idx val="3"/>
              <c:layout>
                <c:manualLayout>
                  <c:x val="-8.7100426792091276E-3"/>
                  <c:y val="-5.4628224582701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38-472A-9548-C40A732FBF55}"/>
                </c:ext>
              </c:extLst>
            </c:dLbl>
            <c:dLbl>
              <c:idx val="4"/>
              <c:layout>
                <c:manualLayout>
                  <c:x val="-9.6478548184730228E-3"/>
                  <c:y val="-4.815650865312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38-472A-9548-C40A732FBF55}"/>
                </c:ext>
              </c:extLst>
            </c:dLbl>
            <c:dLbl>
              <c:idx val="5"/>
              <c:layout>
                <c:manualLayout>
                  <c:x val="-1.0452051215051017E-2"/>
                  <c:y val="-6.0698027314112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38-472A-9548-C40A732FBF55}"/>
                </c:ext>
              </c:extLst>
            </c:dLbl>
            <c:dLbl>
              <c:idx val="7"/>
              <c:layout>
                <c:manualLayout>
                  <c:x val="-7.6401476729441977E-3"/>
                  <c:y val="-4.855842185128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38-472A-9548-C40A732FBF55}"/>
                </c:ext>
              </c:extLst>
            </c:dLbl>
            <c:dLbl>
              <c:idx val="8"/>
              <c:layout>
                <c:manualLayout>
                  <c:x val="-5.7887128910837716E-3"/>
                  <c:y val="-3.6117381489842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38-472A-9548-C40A732FBF55}"/>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accent5"/>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'2015-24 mm '!$D$14:$D$23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'2015-24 mm '!$E$14:$E$23</c:f>
              <c:numCache>
                <c:formatCode>General</c:formatCode>
                <c:ptCount val="10"/>
                <c:pt idx="0">
                  <c:v>0</c:v>
                </c:pt>
                <c:pt idx="1">
                  <c:v>5</c:v>
                </c:pt>
                <c:pt idx="2">
                  <c:v>0</c:v>
                </c:pt>
                <c:pt idx="3">
                  <c:v>5</c:v>
                </c:pt>
                <c:pt idx="4">
                  <c:v>3</c:v>
                </c:pt>
                <c:pt idx="5">
                  <c:v>1</c:v>
                </c:pt>
                <c:pt idx="6">
                  <c:v>0</c:v>
                </c:pt>
                <c:pt idx="7">
                  <c:v>5</c:v>
                </c:pt>
                <c:pt idx="8">
                  <c:v>3</c:v>
                </c:pt>
                <c:pt idx="9">
                  <c:v>3</c:v>
                </c:pt>
              </c:numCache>
            </c:numRef>
          </c:val>
          <c:smooth val="1"/>
          <c:extLst>
            <c:ext xmlns:c16="http://schemas.microsoft.com/office/drawing/2014/chart" uri="{C3380CC4-5D6E-409C-BE32-E72D297353CC}">
              <c16:uniqueId val="{00000006-0138-472A-9548-C40A732FBF55}"/>
            </c:ext>
          </c:extLst>
        </c:ser>
        <c:dLbls>
          <c:showLegendKey val="0"/>
          <c:showVal val="0"/>
          <c:showCatName val="0"/>
          <c:showSerName val="0"/>
          <c:showPercent val="0"/>
          <c:showBubbleSize val="0"/>
        </c:dLbls>
        <c:smooth val="0"/>
        <c:axId val="1705005904"/>
        <c:axId val="1705006736"/>
      </c:lineChart>
      <c:catAx>
        <c:axId val="17050059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Y</a:t>
                </a:r>
                <a:r>
                  <a:rPr lang="lt-LT"/>
                  <a:t>ears</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40000"/>
                <a:lumOff val="60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6736"/>
        <c:crosses val="autoZero"/>
        <c:auto val="1"/>
        <c:lblAlgn val="ctr"/>
        <c:lblOffset val="100"/>
        <c:noMultiLvlLbl val="0"/>
      </c:catAx>
      <c:valAx>
        <c:axId val="17050067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lt-LT"/>
                  <a:t>AIRPROX reports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t-LT"/>
          </a:p>
        </c:txPr>
        <c:crossAx val="170500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t-LT"/>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EA98D06C2DDA30479A4F31BAEC3F623F" ma:contentTypeVersion="6" ma:contentTypeDescription="Kurkite naują dokumentą." ma:contentTypeScope="" ma:versionID="ac9c0db23956b6e2c942edc60261285b">
  <xsd:schema xmlns:xsd="http://www.w3.org/2001/XMLSchema" xmlns:xs="http://www.w3.org/2001/XMLSchema" xmlns:p="http://schemas.microsoft.com/office/2006/metadata/properties" xmlns:ns2="886646ec-e0de-432e-a137-e7d14a3108f1" xmlns:ns3="0262dd03-a7f5-4904-859a-515e07e6ff74" targetNamespace="http://schemas.microsoft.com/office/2006/metadata/properties" ma:root="true" ma:fieldsID="c8986c8fdc549d0e96ca16e5966d626c" ns2:_="" ns3:_="">
    <xsd:import namespace="886646ec-e0de-432e-a137-e7d14a3108f1"/>
    <xsd:import namespace="0262dd03-a7f5-4904-859a-515e07e6f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646ec-e0de-432e-a137-e7d14a3108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62dd03-a7f5-4904-859a-515e07e6ff7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0262dd03-a7f5-4904-859a-515e07e6ff74">
      <UserInfo>
        <DisplayName>Modestas Pikutis</DisplayName>
        <AccountId>23</AccountId>
        <AccountType/>
      </UserInfo>
      <UserInfo>
        <DisplayName>Remigijus Malinauskas</DisplayName>
        <AccountId>24</AccountId>
        <AccountType/>
      </UserInfo>
      <UserInfo>
        <DisplayName>Nerijus Maleckas</DisplayName>
        <AccountId>25</AccountId>
        <AccountType/>
      </UserInfo>
      <UserInfo>
        <DisplayName>Eimantė Bukevičė</DisplayName>
        <AccountId>26</AccountId>
        <AccountType/>
      </UserInfo>
      <UserInfo>
        <DisplayName>Urtė Gudynaitė</DisplayName>
        <AccountId>27</AccountId>
        <AccountType/>
      </UserInfo>
      <UserInfo>
        <DisplayName>Gina Budinienė</DisplayName>
        <AccountId>28</AccountId>
        <AccountType/>
      </UserInfo>
      <UserInfo>
        <DisplayName>Vidas Strakšys</DisplayName>
        <AccountId>29</AccountId>
        <AccountType/>
      </UserInfo>
      <UserInfo>
        <DisplayName>Audrius Radzevičius</DisplayName>
        <AccountId>30</AccountId>
        <AccountType/>
      </UserInfo>
      <UserInfo>
        <DisplayName>Audrius Jonavičius</DisplayName>
        <AccountId>31</AccountId>
        <AccountType/>
      </UserInfo>
      <UserInfo>
        <DisplayName>Algirdas Paukštė</DisplayName>
        <AccountId>32</AccountId>
        <AccountType/>
      </UserInfo>
      <UserInfo>
        <DisplayName>Vaida Lauciūtė</DisplayName>
        <AccountId>33</AccountId>
        <AccountType/>
      </UserInfo>
      <UserInfo>
        <DisplayName>Aidana Karbauskienė</DisplayName>
        <AccountId>40</AccountId>
        <AccountType/>
      </UserInfo>
    </SharedWithUsers>
  </documentManagement>
</p:properties>
</file>

<file path=customXml/itemProps1.xml><?xml version="1.0" encoding="utf-8"?>
<ds:datastoreItem xmlns:ds="http://schemas.openxmlformats.org/officeDocument/2006/customXml" ds:itemID="{B8742F0A-738D-4B55-B65A-814345A8F2AF}">
  <ds:schemaRefs>
    <ds:schemaRef ds:uri="http://schemas.microsoft.com/sharepoint/v3/contenttype/forms"/>
  </ds:schemaRefs>
</ds:datastoreItem>
</file>

<file path=customXml/itemProps2.xml><?xml version="1.0" encoding="utf-8"?>
<ds:datastoreItem xmlns:ds="http://schemas.openxmlformats.org/officeDocument/2006/customXml" ds:itemID="{D0E2443F-261B-47BB-8104-148845D21513}">
  <ds:schemaRefs>
    <ds:schemaRef ds:uri="http://schemas.openxmlformats.org/officeDocument/2006/bibliography"/>
  </ds:schemaRefs>
</ds:datastoreItem>
</file>

<file path=customXml/itemProps3.xml><?xml version="1.0" encoding="utf-8"?>
<ds:datastoreItem xmlns:ds="http://schemas.openxmlformats.org/officeDocument/2006/customXml" ds:itemID="{F6DE7F47-CF44-4873-9786-1282FCEA49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646ec-e0de-432e-a137-e7d14a3108f1"/>
    <ds:schemaRef ds:uri="0262dd03-a7f5-4904-859a-515e07e6f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4CA4F2-03E9-45D5-A41E-9594D3BE1B8E}">
  <ds:schemaRefs>
    <ds:schemaRef ds:uri="http://schemas.microsoft.com/office/2006/metadata/properties"/>
    <ds:schemaRef ds:uri="http://schemas.microsoft.com/office/infopath/2007/PartnerControls"/>
    <ds:schemaRef ds:uri="0262dd03-a7f5-4904-859a-515e07e6ff74"/>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3624</Words>
  <Characters>21079</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1</vt:lpstr>
    </vt:vector>
  </TitlesOfParts>
  <Company>Aerospace</Company>
  <LinksUpToDate>false</LinksUpToDate>
  <CharactersWithSpaces>24654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Aerospace</dc:creator>
  <cp:keywords/>
  <dc:description/>
  <cp:lastModifiedBy>Asta Veličkienė</cp:lastModifiedBy>
  <cp:revision>2</cp:revision>
  <cp:lastPrinted>2023-01-18T16:48:00Z</cp:lastPrinted>
  <dcterms:created xsi:type="dcterms:W3CDTF">2025-02-07T08:41:00Z</dcterms:created>
  <dcterms:modified xsi:type="dcterms:W3CDTF">2025-02-07T08:41:00Z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0x010100EA98D06C2DDA30479A4F31BAEC3F623F</vt:lpwstr>
  </property>
</Properties>
</file>